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19778" w14:textId="6D1693D4"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Washington Chapter Achievement Awards are presented annually to individuals and teams who for outstanding accomplishment within one of the functional fields of comptrollership.</w:t>
      </w:r>
    </w:p>
    <w:p w14:paraId="71CC856C"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4E276E3B"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Accounting Achievement</w:t>
      </w:r>
    </w:p>
    <w:p w14:paraId="59BC99C9"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Responsibilities at various levels include planning and directing the accounting operation to best serve management's needs, including the development and presentation of information in support of management decision-making; development of accounting policies and procedures, interpretation and application of accounting principles and standards; financial reporting, including preparation and presentation of the basic financial statements, related notes and disclosures, management’s discussion and analysis, and required supplementary information; ensuring the integrity of financial and accounting information; audit readiness including internal controls over financial reporting, communication with auditors, planning for and responding to “provided by client” (PBC) items, internal testing of transactions, preparation of internal control assurance statements, and working audit findings and recommendations; valuation of property, plant, and equipment (PPE); considerations regarding materiality, review and analysis of accounting transactions, information and trends, analysis and resolution of problem disbursements, etc.; and aiding in the design, development and inspection of accounting systems.</w:t>
      </w:r>
    </w:p>
    <w:p w14:paraId="33649162"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342A1C84"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Acquisition/Cost Analysis Achievement</w:t>
      </w:r>
    </w:p>
    <w:p w14:paraId="4E94CB78"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Responsibilities include acquisition program decision support, project management, economic analysis, management analysis, business case analysis, and cost/benefit analysis. It also includes special studies, cost modeling, and parametric cost modeling, as well as involvement in driving cost management culture and program or operational cost savings.</w:t>
      </w:r>
    </w:p>
    <w:p w14:paraId="3D4E9A6D"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0B872DA7"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Auditing Achievement</w:t>
      </w:r>
    </w:p>
    <w:p w14:paraId="5BEF2247" w14:textId="1267EB74"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 xml:space="preserve">Responsibilities involve the planning and conduct of financial statement audits, performance audits, and attestation engagements </w:t>
      </w:r>
      <w:r w:rsidR="00DE2C86" w:rsidRPr="007D486F">
        <w:rPr>
          <w:rFonts w:ascii="Times New Roman" w:eastAsia="Times New Roman" w:hAnsi="Times New Roman"/>
          <w:sz w:val="24"/>
          <w:szCs w:val="24"/>
        </w:rPr>
        <w:t>and</w:t>
      </w:r>
      <w:r w:rsidRPr="007D486F">
        <w:rPr>
          <w:rFonts w:ascii="Times New Roman" w:eastAsia="Times New Roman" w:hAnsi="Times New Roman"/>
          <w:sz w:val="24"/>
          <w:szCs w:val="24"/>
        </w:rPr>
        <w:t xml:space="preserve"> the preparation and presentation of associated reports - all in accordance with government auditing standards. Financial statement audits include </w:t>
      </w:r>
      <w:r w:rsidR="00DE2C86" w:rsidRPr="007D486F">
        <w:rPr>
          <w:rFonts w:ascii="Times New Roman" w:eastAsia="Times New Roman" w:hAnsi="Times New Roman"/>
          <w:sz w:val="24"/>
          <w:szCs w:val="24"/>
        </w:rPr>
        <w:t>all</w:t>
      </w:r>
      <w:r w:rsidRPr="007D486F">
        <w:rPr>
          <w:rFonts w:ascii="Times New Roman" w:eastAsia="Times New Roman" w:hAnsi="Times New Roman"/>
          <w:sz w:val="24"/>
          <w:szCs w:val="24"/>
        </w:rPr>
        <w:t xml:space="preserve"> the activities associated with providing an opinion as to whether an organization’s financial statements are presented fairly, in all material respects, in accordance with the applicable financial reporting framework. Performance audits include review of the efficiency and effectiveness of resource utilization and the extent to which desired program or operating results and benefits are being achieved. Auditing includes the determination and presentation of audit findings and recommendations (as well as their documentation and support) </w:t>
      </w:r>
      <w:r w:rsidR="00DE2C86" w:rsidRPr="007D486F">
        <w:rPr>
          <w:rFonts w:ascii="Times New Roman" w:eastAsia="Times New Roman" w:hAnsi="Times New Roman"/>
          <w:sz w:val="24"/>
          <w:szCs w:val="24"/>
        </w:rPr>
        <w:t>and</w:t>
      </w:r>
      <w:r w:rsidRPr="007D486F">
        <w:rPr>
          <w:rFonts w:ascii="Times New Roman" w:eastAsia="Times New Roman" w:hAnsi="Times New Roman"/>
          <w:sz w:val="24"/>
          <w:szCs w:val="24"/>
        </w:rPr>
        <w:t xml:space="preserve"> estimation of savings that can be generated from the implementation of audit recommendations.</w:t>
      </w:r>
    </w:p>
    <w:p w14:paraId="0002E9FE"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0AD773D8" w14:textId="5CB3FEBA"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Budgeting</w:t>
      </w:r>
      <w:r w:rsidR="00592A7B">
        <w:rPr>
          <w:rFonts w:ascii="Times New Roman" w:eastAsia="Times New Roman" w:hAnsi="Times New Roman"/>
          <w:b/>
          <w:sz w:val="24"/>
          <w:szCs w:val="24"/>
        </w:rPr>
        <w:t xml:space="preserve"> Achievement</w:t>
      </w:r>
    </w:p>
    <w:p w14:paraId="0683CC49"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 xml:space="preserve">Responsibilities include planning, managing, or involvement in formulation, submission, justification, and execution of organization budgets. It also includes development of estimates, preparation of reports (e.g., SF 132 and SF 133) and special schedules, development and management of unfinanced requirements, internal controls over the integrity of obligations, and all other areas of compliance with OMB Circular A-11 requirements associated with the budgeting function.  Key functions also include review and analysis of the relationships between </w:t>
      </w:r>
      <w:r w:rsidRPr="007D486F">
        <w:rPr>
          <w:rFonts w:ascii="Times New Roman" w:eastAsia="Times New Roman" w:hAnsi="Times New Roman"/>
          <w:sz w:val="24"/>
          <w:szCs w:val="24"/>
        </w:rPr>
        <w:lastRenderedPageBreak/>
        <w:t>resources and the organization's mission and functions, such as analyzing accounting reports, researching program activities, preparing and presenting briefings on programs, reviewing financial plans, conducting analysis of alternative uses of funds, and other activities in support of management decision- making.</w:t>
      </w:r>
    </w:p>
    <w:p w14:paraId="3740CFDC" w14:textId="77777777" w:rsidR="007D486F" w:rsidRDefault="007D486F" w:rsidP="007D486F">
      <w:pPr>
        <w:widowControl w:val="0"/>
        <w:autoSpaceDE w:val="0"/>
        <w:autoSpaceDN w:val="0"/>
        <w:adjustRightInd w:val="0"/>
        <w:spacing w:after="0" w:line="240" w:lineRule="auto"/>
        <w:rPr>
          <w:rFonts w:ascii="Times New Roman" w:eastAsia="Times New Roman" w:hAnsi="Times New Roman"/>
          <w:b/>
          <w:bCs/>
          <w:sz w:val="24"/>
          <w:szCs w:val="24"/>
        </w:rPr>
      </w:pPr>
    </w:p>
    <w:p w14:paraId="0940D147" w14:textId="3B8990D9"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bCs/>
          <w:sz w:val="24"/>
          <w:szCs w:val="24"/>
        </w:rPr>
      </w:pPr>
      <w:r w:rsidRPr="007D486F">
        <w:rPr>
          <w:rFonts w:ascii="Times New Roman" w:eastAsia="Times New Roman" w:hAnsi="Times New Roman"/>
          <w:b/>
          <w:bCs/>
          <w:sz w:val="24"/>
          <w:szCs w:val="24"/>
        </w:rPr>
        <w:t>Contractor Support Achievement</w:t>
      </w:r>
    </w:p>
    <w:p w14:paraId="16A9597C"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bCs/>
          <w:sz w:val="24"/>
          <w:szCs w:val="24"/>
        </w:rPr>
      </w:pPr>
      <w:r w:rsidRPr="007D486F">
        <w:rPr>
          <w:rFonts w:ascii="Times New Roman" w:eastAsia="Times New Roman" w:hAnsi="Times New Roman"/>
          <w:sz w:val="24"/>
          <w:szCs w:val="24"/>
        </w:rPr>
        <w:t xml:space="preserve">This category recognizes the value provided in contractor support to a government organization. The contractor must have worked for the organization for a </w:t>
      </w:r>
      <w:r w:rsidRPr="007D486F">
        <w:rPr>
          <w:rFonts w:ascii="Times New Roman" w:eastAsia="Times New Roman" w:hAnsi="Times New Roman"/>
          <w:b/>
          <w:bCs/>
          <w:i/>
          <w:iCs/>
          <w:sz w:val="24"/>
          <w:szCs w:val="24"/>
        </w:rPr>
        <w:t>minimum of one calendar year</w:t>
      </w:r>
      <w:r w:rsidRPr="007D486F">
        <w:rPr>
          <w:rFonts w:ascii="Times New Roman" w:eastAsia="Times New Roman" w:hAnsi="Times New Roman"/>
          <w:sz w:val="24"/>
          <w:szCs w:val="24"/>
        </w:rPr>
        <w:t xml:space="preserve"> and made significant contributions to one or more of the fields of Comptrollership.</w:t>
      </w:r>
    </w:p>
    <w:p w14:paraId="79DAB41F"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563CF455"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Finance Achievement</w:t>
      </w:r>
    </w:p>
    <w:p w14:paraId="7B765072"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Responsibilities at various levels include managing, controlling, review and analysis of military and civilian pay, military retired pay, commercial pay, travel pay, disbursing, call center, and other associated financial operations and services in peacetime, wartime, and contingency operations. It also includes development of financial management policy and procedures associated with these operations and maintenance of internal controls to manage financial services and analysis operations, as well as performance of audit readiness functions relative to finance services operations.</w:t>
      </w:r>
    </w:p>
    <w:p w14:paraId="04F91104"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620E73A2" w14:textId="3BB4D96D"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bCs/>
          <w:sz w:val="24"/>
          <w:szCs w:val="24"/>
        </w:rPr>
      </w:pPr>
      <w:bookmarkStart w:id="0" w:name="_Hlk177718611"/>
      <w:r w:rsidRPr="007D486F">
        <w:rPr>
          <w:rFonts w:ascii="Times New Roman" w:eastAsia="Times New Roman" w:hAnsi="Times New Roman"/>
          <w:b/>
          <w:bCs/>
          <w:sz w:val="24"/>
          <w:szCs w:val="24"/>
        </w:rPr>
        <w:t>Financial Systems/Digital Transformation</w:t>
      </w:r>
      <w:r w:rsidR="0020112B">
        <w:rPr>
          <w:rFonts w:ascii="Times New Roman" w:eastAsia="Times New Roman" w:hAnsi="Times New Roman"/>
          <w:b/>
          <w:bCs/>
          <w:sz w:val="24"/>
          <w:szCs w:val="24"/>
        </w:rPr>
        <w:t xml:space="preserve"> Achievement</w:t>
      </w:r>
    </w:p>
    <w:bookmarkEnd w:id="0"/>
    <w:p w14:paraId="5F76FBFF" w14:textId="651D255F" w:rsidR="007D486F" w:rsidRPr="009831C4" w:rsidRDefault="009831C4" w:rsidP="007D486F">
      <w:pPr>
        <w:widowControl w:val="0"/>
        <w:autoSpaceDE w:val="0"/>
        <w:autoSpaceDN w:val="0"/>
        <w:adjustRightInd w:val="0"/>
        <w:spacing w:after="0" w:line="240" w:lineRule="auto"/>
        <w:rPr>
          <w:rFonts w:ascii="Times New Roman" w:eastAsia="Times New Roman" w:hAnsi="Times New Roman"/>
          <w:sz w:val="24"/>
          <w:szCs w:val="24"/>
        </w:rPr>
      </w:pPr>
      <w:r w:rsidRPr="009831C4">
        <w:rPr>
          <w:rFonts w:ascii="Times New Roman" w:hAnsi="Times New Roman"/>
          <w:sz w:val="24"/>
          <w:szCs w:val="24"/>
        </w:rPr>
        <w:t>Responsibilities include the integration, modernization, development, implementation, and reliability of a financial system. Recognition of groundbreaking or technology driven solutions (e.g. AI, RPA, ML, blockchain) or applications. This may include the development of user-friendly interfaces and accessibility features. Explain the usage of the system and how it supports decision making in the organization.</w:t>
      </w:r>
    </w:p>
    <w:p w14:paraId="70B07BC1" w14:textId="77777777" w:rsidR="00DE2C86" w:rsidRDefault="00DE2C86" w:rsidP="007D486F">
      <w:pPr>
        <w:widowControl w:val="0"/>
        <w:autoSpaceDE w:val="0"/>
        <w:autoSpaceDN w:val="0"/>
        <w:adjustRightInd w:val="0"/>
        <w:spacing w:after="0" w:line="240" w:lineRule="auto"/>
        <w:rPr>
          <w:rFonts w:ascii="Times New Roman" w:eastAsia="Times New Roman" w:hAnsi="Times New Roman"/>
          <w:sz w:val="24"/>
          <w:szCs w:val="24"/>
        </w:rPr>
      </w:pPr>
    </w:p>
    <w:p w14:paraId="72AE3FEC" w14:textId="3EC1AB15"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bCs/>
          <w:sz w:val="24"/>
          <w:szCs w:val="24"/>
        </w:rPr>
      </w:pPr>
      <w:r w:rsidRPr="007D486F">
        <w:rPr>
          <w:rFonts w:ascii="Times New Roman" w:eastAsia="Times New Roman" w:hAnsi="Times New Roman"/>
          <w:b/>
          <w:bCs/>
          <w:sz w:val="24"/>
          <w:szCs w:val="24"/>
        </w:rPr>
        <w:t>Intern/Trainee Achievement</w:t>
      </w:r>
    </w:p>
    <w:p w14:paraId="21D73C38"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This award recognizes an outstanding individual who has been in a trainee program for a minimum of six months of the Awards calendar year and who has significantly contributed in one of the fields of comptrollership.</w:t>
      </w:r>
    </w:p>
    <w:p w14:paraId="592DF101"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5283AA33" w14:textId="158CDDF3"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Resource Management</w:t>
      </w:r>
      <w:r w:rsidR="007801E8">
        <w:rPr>
          <w:rFonts w:ascii="Times New Roman" w:eastAsia="Times New Roman" w:hAnsi="Times New Roman"/>
          <w:b/>
          <w:sz w:val="24"/>
          <w:szCs w:val="24"/>
        </w:rPr>
        <w:t xml:space="preserve"> Achieve</w:t>
      </w:r>
      <w:r w:rsidR="003B51EF">
        <w:rPr>
          <w:rFonts w:ascii="Times New Roman" w:eastAsia="Times New Roman" w:hAnsi="Times New Roman"/>
          <w:b/>
          <w:sz w:val="24"/>
          <w:szCs w:val="24"/>
        </w:rPr>
        <w:t>ment</w:t>
      </w:r>
    </w:p>
    <w:p w14:paraId="20254384"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This category recognizes outstanding performance by an individual who works in financial management; for example, planning, programming, cost management, financial systems management, and execution of FM related programs or projects involving superior contributions to resource management that do not fit into the other categories.</w:t>
      </w:r>
    </w:p>
    <w:p w14:paraId="509BE263"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0748DC17" w14:textId="11FEBB01" w:rsid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Team Achievement</w:t>
      </w:r>
      <w:r w:rsidR="00D56E2E">
        <w:rPr>
          <w:rFonts w:ascii="Times New Roman" w:eastAsia="Times New Roman" w:hAnsi="Times New Roman"/>
          <w:b/>
          <w:sz w:val="24"/>
          <w:szCs w:val="24"/>
        </w:rPr>
        <w:t xml:space="preserve"> </w:t>
      </w:r>
    </w:p>
    <w:p w14:paraId="252BCECC" w14:textId="33EED631" w:rsidR="000A322E" w:rsidRPr="007D486F" w:rsidRDefault="00D56E2E" w:rsidP="000A322E">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ab/>
        <w:t>Small Team Achievement</w:t>
      </w:r>
      <w:r w:rsidR="000A322E">
        <w:rPr>
          <w:rFonts w:ascii="Times New Roman" w:eastAsia="Times New Roman" w:hAnsi="Times New Roman"/>
          <w:b/>
          <w:sz w:val="24"/>
          <w:szCs w:val="24"/>
        </w:rPr>
        <w:t xml:space="preserve"> </w:t>
      </w:r>
      <w:r w:rsidR="000A322E" w:rsidRPr="008826CC">
        <w:rPr>
          <w:rFonts w:ascii="Times New Roman" w:eastAsia="Times New Roman" w:hAnsi="Times New Roman"/>
          <w:bCs/>
          <w:sz w:val="24"/>
          <w:szCs w:val="24"/>
        </w:rPr>
        <w:t>(2 to 10 Mem</w:t>
      </w:r>
      <w:r w:rsidR="008826CC" w:rsidRPr="008826CC">
        <w:rPr>
          <w:rFonts w:ascii="Times New Roman" w:eastAsia="Times New Roman" w:hAnsi="Times New Roman"/>
          <w:bCs/>
          <w:sz w:val="24"/>
          <w:szCs w:val="24"/>
        </w:rPr>
        <w:t>bers)</w:t>
      </w:r>
      <w:r w:rsidR="00464BB2" w:rsidRPr="008826CC">
        <w:rPr>
          <w:rFonts w:ascii="Times New Roman" w:eastAsia="Times New Roman" w:hAnsi="Times New Roman"/>
          <w:bCs/>
          <w:sz w:val="24"/>
          <w:szCs w:val="24"/>
        </w:rPr>
        <w:t>:</w:t>
      </w:r>
      <w:r w:rsidR="000A322E">
        <w:rPr>
          <w:rFonts w:ascii="Times New Roman" w:eastAsia="Times New Roman" w:hAnsi="Times New Roman"/>
          <w:b/>
          <w:sz w:val="24"/>
          <w:szCs w:val="24"/>
        </w:rPr>
        <w:t xml:space="preserve"> </w:t>
      </w:r>
      <w:bookmarkStart w:id="1" w:name="_Hlk178074018"/>
      <w:r w:rsidR="000A322E" w:rsidRPr="007D486F">
        <w:rPr>
          <w:rFonts w:ascii="Times New Roman" w:eastAsia="Times New Roman" w:hAnsi="Times New Roman"/>
          <w:sz w:val="24"/>
          <w:szCs w:val="24"/>
        </w:rPr>
        <w:t xml:space="preserve">This award is for outstanding team performance and recognizes teams whose accomplishments, adoption of study results or outcome of savings, aid in the advancement of the profession of military comptrollership. A team includes a </w:t>
      </w:r>
      <w:r w:rsidR="007E7DE9" w:rsidRPr="007D486F">
        <w:rPr>
          <w:rFonts w:ascii="Times New Roman" w:eastAsia="Times New Roman" w:hAnsi="Times New Roman"/>
          <w:sz w:val="24"/>
          <w:szCs w:val="24"/>
        </w:rPr>
        <w:t>leader,</w:t>
      </w:r>
      <w:r w:rsidR="000A322E" w:rsidRPr="007D486F">
        <w:rPr>
          <w:rFonts w:ascii="Times New Roman" w:eastAsia="Times New Roman" w:hAnsi="Times New Roman"/>
          <w:sz w:val="24"/>
          <w:szCs w:val="24"/>
        </w:rPr>
        <w:t xml:space="preserve"> and members brought together temporarily to perform a specific task outside of normal functions or operations or the purview of the current structure. Contractor personnel may be </w:t>
      </w:r>
      <w:r w:rsidR="000A322E" w:rsidRPr="007D486F">
        <w:rPr>
          <w:rFonts w:ascii="Times New Roman" w:eastAsia="Times New Roman" w:hAnsi="Times New Roman"/>
          <w:sz w:val="24"/>
          <w:szCs w:val="24"/>
        </w:rPr>
        <w:lastRenderedPageBreak/>
        <w:t>listed as members, but the team must be primarily government employees.</w:t>
      </w:r>
      <w:bookmarkEnd w:id="1"/>
    </w:p>
    <w:p w14:paraId="7C0F7DAE" w14:textId="1CA935AA" w:rsidR="00464BB2" w:rsidRDefault="00464BB2" w:rsidP="007D486F">
      <w:pPr>
        <w:widowControl w:val="0"/>
        <w:autoSpaceDE w:val="0"/>
        <w:autoSpaceDN w:val="0"/>
        <w:adjustRightInd w:val="0"/>
        <w:spacing w:after="0" w:line="240" w:lineRule="auto"/>
        <w:rPr>
          <w:rFonts w:ascii="Times New Roman" w:eastAsia="Times New Roman" w:hAnsi="Times New Roman"/>
          <w:b/>
          <w:sz w:val="24"/>
          <w:szCs w:val="24"/>
        </w:rPr>
      </w:pPr>
    </w:p>
    <w:p w14:paraId="0F317F88" w14:textId="74444993" w:rsidR="00464BB2" w:rsidRDefault="00464BB2" w:rsidP="007D486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ab/>
        <w:t>Large Team Achievement</w:t>
      </w:r>
      <w:r w:rsidR="00E964FB">
        <w:rPr>
          <w:rFonts w:ascii="Times New Roman" w:eastAsia="Times New Roman" w:hAnsi="Times New Roman"/>
          <w:b/>
          <w:sz w:val="24"/>
          <w:szCs w:val="24"/>
        </w:rPr>
        <w:t xml:space="preserve"> </w:t>
      </w:r>
      <w:r w:rsidR="00E964FB" w:rsidRPr="008826CC">
        <w:rPr>
          <w:rFonts w:ascii="Times New Roman" w:eastAsia="Times New Roman" w:hAnsi="Times New Roman"/>
          <w:bCs/>
          <w:sz w:val="24"/>
          <w:szCs w:val="24"/>
        </w:rPr>
        <w:t>(</w:t>
      </w:r>
      <w:r w:rsidR="00E964FB">
        <w:rPr>
          <w:rFonts w:ascii="Times New Roman" w:eastAsia="Times New Roman" w:hAnsi="Times New Roman"/>
          <w:bCs/>
          <w:sz w:val="24"/>
          <w:szCs w:val="24"/>
        </w:rPr>
        <w:t>11</w:t>
      </w:r>
      <w:r w:rsidR="00E964FB" w:rsidRPr="008826CC">
        <w:rPr>
          <w:rFonts w:ascii="Times New Roman" w:eastAsia="Times New Roman" w:hAnsi="Times New Roman"/>
          <w:bCs/>
          <w:sz w:val="24"/>
          <w:szCs w:val="24"/>
        </w:rPr>
        <w:t xml:space="preserve"> to </w:t>
      </w:r>
      <w:r w:rsidR="00E964FB">
        <w:rPr>
          <w:rFonts w:ascii="Times New Roman" w:eastAsia="Times New Roman" w:hAnsi="Times New Roman"/>
          <w:bCs/>
          <w:sz w:val="24"/>
          <w:szCs w:val="24"/>
        </w:rPr>
        <w:t>2</w:t>
      </w:r>
      <w:r w:rsidR="00E964FB" w:rsidRPr="008826CC">
        <w:rPr>
          <w:rFonts w:ascii="Times New Roman" w:eastAsia="Times New Roman" w:hAnsi="Times New Roman"/>
          <w:bCs/>
          <w:sz w:val="24"/>
          <w:szCs w:val="24"/>
        </w:rPr>
        <w:t>0 Members)</w:t>
      </w:r>
      <w:r w:rsidRPr="00E964FB">
        <w:rPr>
          <w:rFonts w:ascii="Times New Roman" w:eastAsia="Times New Roman" w:hAnsi="Times New Roman"/>
          <w:bCs/>
          <w:sz w:val="24"/>
          <w:szCs w:val="24"/>
        </w:rPr>
        <w:t>:</w:t>
      </w:r>
      <w:r w:rsidR="00E964FB" w:rsidRPr="00E964FB">
        <w:rPr>
          <w:rFonts w:ascii="Times New Roman" w:eastAsia="Times New Roman" w:hAnsi="Times New Roman"/>
          <w:sz w:val="24"/>
          <w:szCs w:val="24"/>
        </w:rPr>
        <w:t xml:space="preserve"> </w:t>
      </w:r>
      <w:r w:rsidR="00E964FB" w:rsidRPr="007D486F">
        <w:rPr>
          <w:rFonts w:ascii="Times New Roman" w:eastAsia="Times New Roman" w:hAnsi="Times New Roman"/>
          <w:sz w:val="24"/>
          <w:szCs w:val="24"/>
        </w:rPr>
        <w:t xml:space="preserve">This award is for outstanding team performance and recognizes teams whose accomplishments, adoption of study results or outcome of savings, aid in the advancement of the profession of military comptrollership. A team includes a </w:t>
      </w:r>
      <w:r w:rsidR="001705BD" w:rsidRPr="007D486F">
        <w:rPr>
          <w:rFonts w:ascii="Times New Roman" w:eastAsia="Times New Roman" w:hAnsi="Times New Roman"/>
          <w:sz w:val="24"/>
          <w:szCs w:val="24"/>
        </w:rPr>
        <w:t>leader,</w:t>
      </w:r>
      <w:r w:rsidR="00E964FB" w:rsidRPr="007D486F">
        <w:rPr>
          <w:rFonts w:ascii="Times New Roman" w:eastAsia="Times New Roman" w:hAnsi="Times New Roman"/>
          <w:sz w:val="24"/>
          <w:szCs w:val="24"/>
        </w:rPr>
        <w:t xml:space="preserve"> and members brought together temporarily to perform a specific task outside of normal functions or operations or the purview of the current structure. Contractor personnel may be listed as members, but the team must be primarily government employees.</w:t>
      </w:r>
    </w:p>
    <w:p w14:paraId="534DBEF7" w14:textId="77777777" w:rsidR="00AA0375" w:rsidRDefault="00AA0375" w:rsidP="007D486F">
      <w:pPr>
        <w:widowControl w:val="0"/>
        <w:autoSpaceDE w:val="0"/>
        <w:autoSpaceDN w:val="0"/>
        <w:adjustRightInd w:val="0"/>
        <w:spacing w:after="0" w:line="240" w:lineRule="auto"/>
        <w:rPr>
          <w:rFonts w:ascii="Times New Roman" w:eastAsia="Times New Roman" w:hAnsi="Times New Roman"/>
          <w:b/>
          <w:sz w:val="24"/>
          <w:szCs w:val="24"/>
        </w:rPr>
      </w:pPr>
    </w:p>
    <w:p w14:paraId="0D710E08" w14:textId="11C47B99" w:rsidR="00D56E2E" w:rsidRPr="007D486F" w:rsidRDefault="00B10E89" w:rsidP="007D486F">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b/>
      </w:r>
      <w:r w:rsidRPr="00B10E89">
        <w:rPr>
          <w:rFonts w:ascii="Times New Roman" w:eastAsia="Times New Roman" w:hAnsi="Times New Roman"/>
          <w:b/>
          <w:sz w:val="24"/>
          <w:szCs w:val="24"/>
        </w:rPr>
        <w:t>Financial Systems /Digital Transformation</w:t>
      </w:r>
      <w:r w:rsidR="00D56E2E">
        <w:rPr>
          <w:rFonts w:ascii="Times New Roman" w:eastAsia="Times New Roman" w:hAnsi="Times New Roman"/>
          <w:b/>
          <w:sz w:val="24"/>
          <w:szCs w:val="24"/>
        </w:rPr>
        <w:t xml:space="preserve"> </w:t>
      </w:r>
      <w:r>
        <w:rPr>
          <w:rFonts w:ascii="Times New Roman" w:eastAsia="Times New Roman" w:hAnsi="Times New Roman"/>
          <w:b/>
          <w:sz w:val="24"/>
          <w:szCs w:val="24"/>
        </w:rPr>
        <w:t>Team Achievement:</w:t>
      </w:r>
      <w:r w:rsidR="001705BD">
        <w:rPr>
          <w:rFonts w:ascii="Times New Roman" w:eastAsia="Times New Roman" w:hAnsi="Times New Roman"/>
          <w:b/>
          <w:sz w:val="24"/>
          <w:szCs w:val="24"/>
        </w:rPr>
        <w:t xml:space="preserve"> </w:t>
      </w:r>
      <w:r w:rsidR="001705BD" w:rsidRPr="008826CC">
        <w:rPr>
          <w:rFonts w:ascii="Times New Roman" w:eastAsia="Times New Roman" w:hAnsi="Times New Roman"/>
          <w:bCs/>
          <w:sz w:val="24"/>
          <w:szCs w:val="24"/>
        </w:rPr>
        <w:t>(</w:t>
      </w:r>
      <w:r w:rsidR="001705BD">
        <w:rPr>
          <w:rFonts w:ascii="Times New Roman" w:eastAsia="Times New Roman" w:hAnsi="Times New Roman"/>
          <w:bCs/>
          <w:sz w:val="24"/>
          <w:szCs w:val="24"/>
        </w:rPr>
        <w:t>2</w:t>
      </w:r>
      <w:r w:rsidR="001705BD" w:rsidRPr="008826CC">
        <w:rPr>
          <w:rFonts w:ascii="Times New Roman" w:eastAsia="Times New Roman" w:hAnsi="Times New Roman"/>
          <w:bCs/>
          <w:sz w:val="24"/>
          <w:szCs w:val="24"/>
        </w:rPr>
        <w:t xml:space="preserve"> to </w:t>
      </w:r>
      <w:r w:rsidR="001705BD">
        <w:rPr>
          <w:rFonts w:ascii="Times New Roman" w:eastAsia="Times New Roman" w:hAnsi="Times New Roman"/>
          <w:bCs/>
          <w:sz w:val="24"/>
          <w:szCs w:val="24"/>
        </w:rPr>
        <w:t>2</w:t>
      </w:r>
      <w:r w:rsidR="001705BD" w:rsidRPr="008826CC">
        <w:rPr>
          <w:rFonts w:ascii="Times New Roman" w:eastAsia="Times New Roman" w:hAnsi="Times New Roman"/>
          <w:bCs/>
          <w:sz w:val="24"/>
          <w:szCs w:val="24"/>
        </w:rPr>
        <w:t>0 Members)</w:t>
      </w:r>
      <w:r w:rsidR="001705BD" w:rsidRPr="00E964FB">
        <w:rPr>
          <w:rFonts w:ascii="Times New Roman" w:eastAsia="Times New Roman" w:hAnsi="Times New Roman"/>
          <w:bCs/>
          <w:sz w:val="24"/>
          <w:szCs w:val="24"/>
        </w:rPr>
        <w:t>:</w:t>
      </w:r>
    </w:p>
    <w:p w14:paraId="113015F5" w14:textId="54D77CF4" w:rsidR="007D486F" w:rsidRPr="001705BD" w:rsidRDefault="001705BD" w:rsidP="007D486F">
      <w:pPr>
        <w:widowControl w:val="0"/>
        <w:autoSpaceDE w:val="0"/>
        <w:autoSpaceDN w:val="0"/>
        <w:adjustRightInd w:val="0"/>
        <w:spacing w:after="0" w:line="240" w:lineRule="auto"/>
        <w:rPr>
          <w:rFonts w:ascii="Times New Roman" w:eastAsia="Times New Roman" w:hAnsi="Times New Roman"/>
          <w:sz w:val="24"/>
          <w:szCs w:val="24"/>
        </w:rPr>
      </w:pPr>
      <w:r w:rsidRPr="001705BD">
        <w:rPr>
          <w:rFonts w:ascii="Times New Roman" w:hAnsi="Times New Roman"/>
          <w:sz w:val="24"/>
          <w:szCs w:val="24"/>
        </w:rPr>
        <w:t>This award is for outstanding team performance in the integration, modernization, development, implementation, and reliability of a financial system. Recognition of groundbreaking or innovative approach in developing the financial system or implementing data analytic or technology driven solutions (e.g. AI, RPA, ML, blockchain) to include the development of userfriendly interfaces and accessibility features. Recognition of the scalability and adaptability to different organizations should be included. This category focuses on data scientists, data analysts, business analysts and financial managers</w:t>
      </w:r>
      <w:r w:rsidR="007D486F" w:rsidRPr="001705BD">
        <w:rPr>
          <w:rFonts w:ascii="Times New Roman" w:eastAsia="Times New Roman" w:hAnsi="Times New Roman"/>
          <w:sz w:val="24"/>
          <w:szCs w:val="24"/>
        </w:rPr>
        <w:t>.</w:t>
      </w:r>
    </w:p>
    <w:p w14:paraId="7CC702EF"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79C88E18"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Award Criteria</w:t>
      </w:r>
    </w:p>
    <w:p w14:paraId="1E0037EA" w14:textId="7A13538E"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 xml:space="preserve">Any military or civilian person currently employed by the Department of Defense (to include National Guard &amp; Reserve Components) or the United States Coast Guard may be nominated. A member or non-member of ASMC may be nominated.  Nominees for individual awards must be assigned within the D.C., Maryland, and Virginia area.  Nominees for team awards may consist of team members who reside outside of the D.C., Maryland, and Virginia (DMV) area so long as over 50% of the team members </w:t>
      </w:r>
      <w:r w:rsidR="00F21F04">
        <w:rPr>
          <w:rFonts w:ascii="Times New Roman" w:eastAsia="Times New Roman" w:hAnsi="Times New Roman"/>
          <w:sz w:val="24"/>
          <w:szCs w:val="24"/>
        </w:rPr>
        <w:t>are assigned to organization</w:t>
      </w:r>
      <w:r w:rsidR="007E7DE9">
        <w:rPr>
          <w:rFonts w:ascii="Times New Roman" w:eastAsia="Times New Roman" w:hAnsi="Times New Roman"/>
          <w:sz w:val="24"/>
          <w:szCs w:val="24"/>
        </w:rPr>
        <w:t>s</w:t>
      </w:r>
      <w:r w:rsidRPr="007D486F">
        <w:rPr>
          <w:rFonts w:ascii="Times New Roman" w:eastAsia="Times New Roman" w:hAnsi="Times New Roman"/>
          <w:sz w:val="24"/>
          <w:szCs w:val="24"/>
        </w:rPr>
        <w:t xml:space="preserve"> within the DMV.</w:t>
      </w:r>
    </w:p>
    <w:p w14:paraId="096DD5F7"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55B622EC"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Submission Requirements</w:t>
      </w:r>
    </w:p>
    <w:p w14:paraId="4766886F"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Any office or person in the Department of Defense or the United States Coast Guard (to include National Guard or Reserve Components) may nominate a person who has demonstrated outstanding performance. Each nomination must be prepared on the 2021 ASMC Washington Chapter Annual Award Submission Template. The justification narrative must be limited to two pages. If an individual is nominated in more than one category, prepare a separate entry for each category.</w:t>
      </w:r>
    </w:p>
    <w:p w14:paraId="438CD5DA"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0CF4E9A2"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b/>
          <w:sz w:val="24"/>
          <w:szCs w:val="24"/>
        </w:rPr>
      </w:pPr>
      <w:r w:rsidRPr="007D486F">
        <w:rPr>
          <w:rFonts w:ascii="Times New Roman" w:eastAsia="Times New Roman" w:hAnsi="Times New Roman"/>
          <w:b/>
          <w:sz w:val="24"/>
          <w:szCs w:val="24"/>
        </w:rPr>
        <w:t>Award Selection Procedures</w:t>
      </w:r>
    </w:p>
    <w:p w14:paraId="2AB3B2BC"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Judging will be based on outstanding performance as evidenced by documentation of:</w:t>
      </w:r>
    </w:p>
    <w:p w14:paraId="4ADCA9B1"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0E66CB83"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Impact: (50% weighted): Focused on the results and impacts the accomplishment had across the organization and/or functional communities.</w:t>
      </w:r>
    </w:p>
    <w:p w14:paraId="189A1CC3"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6B4E12D8"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Complexity and Leadership: (35% weighted): Focused on the level of difficulty involved in developing and implementing the achievement(s) and the specific leadership skills demonstrated.</w:t>
      </w:r>
    </w:p>
    <w:p w14:paraId="2D35D68A"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05743F88"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lastRenderedPageBreak/>
        <w:t>Resource Savings: (15% weighted): Focused on the amount of actual or projected monetary and/or non-monetary savings; manpower savings; time savings; and period of savings (year of execution, budget year, POM, etc.</w:t>
      </w:r>
    </w:p>
    <w:p w14:paraId="57B5FE40"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7BE7BFC7"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r w:rsidRPr="007D486F">
        <w:rPr>
          <w:rFonts w:ascii="Times New Roman" w:eastAsia="Times New Roman" w:hAnsi="Times New Roman"/>
          <w:sz w:val="24"/>
          <w:szCs w:val="24"/>
        </w:rPr>
        <w:t>The number of awards presented in individual achievement award categories will be dependent upon the number and quality of the nominations, not to exceed one award in any one category, with a minimum of three individual achievements awarded. A minimum of one award will be provided for the small and the large team. No team will be permitted to win in more than one category within the same year. No individual or team will be permitted to be a repeat winner in the same category within a five-year time period.</w:t>
      </w:r>
    </w:p>
    <w:p w14:paraId="04B53008" w14:textId="77777777" w:rsidR="007D486F" w:rsidRPr="007D486F" w:rsidRDefault="007D486F" w:rsidP="007D486F">
      <w:pPr>
        <w:widowControl w:val="0"/>
        <w:autoSpaceDE w:val="0"/>
        <w:autoSpaceDN w:val="0"/>
        <w:adjustRightInd w:val="0"/>
        <w:spacing w:after="0" w:line="240" w:lineRule="auto"/>
        <w:rPr>
          <w:rFonts w:ascii="Times New Roman" w:eastAsia="Times New Roman" w:hAnsi="Times New Roman"/>
          <w:sz w:val="24"/>
          <w:szCs w:val="24"/>
        </w:rPr>
      </w:pPr>
    </w:p>
    <w:p w14:paraId="36004466" w14:textId="77777777" w:rsidR="007D486F" w:rsidRPr="007D486F" w:rsidRDefault="007D486F" w:rsidP="007D486F">
      <w:pPr>
        <w:widowControl w:val="0"/>
        <w:autoSpaceDE w:val="0"/>
        <w:autoSpaceDN w:val="0"/>
        <w:adjustRightInd w:val="0"/>
        <w:spacing w:after="0" w:line="250" w:lineRule="exact"/>
        <w:outlineLvl w:val="1"/>
        <w:rPr>
          <w:rFonts w:ascii="Times New Roman" w:eastAsia="Times New Roman" w:hAnsi="Times New Roman"/>
          <w:sz w:val="24"/>
          <w:szCs w:val="24"/>
        </w:rPr>
      </w:pPr>
      <w:r w:rsidRPr="007D486F">
        <w:rPr>
          <w:rFonts w:ascii="Times New Roman" w:eastAsia="Times New Roman" w:hAnsi="Times New Roman"/>
          <w:b/>
          <w:bCs/>
          <w:spacing w:val="-2"/>
          <w:sz w:val="24"/>
          <w:szCs w:val="24"/>
        </w:rPr>
        <w:t>Deadline</w:t>
      </w:r>
    </w:p>
    <w:p w14:paraId="434CDE50" w14:textId="32349BE6" w:rsidR="007D486F" w:rsidRPr="007D486F" w:rsidRDefault="007D486F" w:rsidP="007D486F">
      <w:pPr>
        <w:widowControl w:val="0"/>
        <w:autoSpaceDE w:val="0"/>
        <w:autoSpaceDN w:val="0"/>
        <w:adjustRightInd w:val="0"/>
        <w:spacing w:after="0" w:line="237" w:lineRule="auto"/>
        <w:ind w:right="127"/>
        <w:rPr>
          <w:rFonts w:ascii="Times New Roman" w:eastAsia="Times New Roman" w:hAnsi="Times New Roman"/>
          <w:sz w:val="24"/>
          <w:szCs w:val="24"/>
        </w:rPr>
      </w:pPr>
      <w:r w:rsidRPr="007D486F">
        <w:rPr>
          <w:rFonts w:ascii="Times New Roman" w:eastAsia="Times New Roman" w:hAnsi="Times New Roman"/>
          <w:spacing w:val="-2"/>
          <w:sz w:val="24"/>
          <w:szCs w:val="24"/>
        </w:rPr>
        <w:t>Nominations</w:t>
      </w:r>
      <w:r w:rsidRPr="007D486F">
        <w:rPr>
          <w:rFonts w:ascii="Times New Roman" w:eastAsia="Times New Roman" w:hAnsi="Times New Roman"/>
          <w:sz w:val="24"/>
          <w:szCs w:val="24"/>
        </w:rPr>
        <w:t xml:space="preserve"> </w:t>
      </w:r>
      <w:r w:rsidRPr="007D486F">
        <w:rPr>
          <w:rFonts w:ascii="Times New Roman" w:eastAsia="Times New Roman" w:hAnsi="Times New Roman"/>
          <w:spacing w:val="-2"/>
          <w:sz w:val="24"/>
          <w:szCs w:val="24"/>
        </w:rPr>
        <w:t>must</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2"/>
          <w:sz w:val="24"/>
          <w:szCs w:val="24"/>
        </w:rPr>
        <w:t>be</w:t>
      </w:r>
      <w:r w:rsidRPr="007D486F">
        <w:rPr>
          <w:rFonts w:ascii="Times New Roman" w:eastAsia="Times New Roman" w:hAnsi="Times New Roman"/>
          <w:spacing w:val="-5"/>
          <w:sz w:val="24"/>
          <w:szCs w:val="24"/>
        </w:rPr>
        <w:t xml:space="preserve"> </w:t>
      </w:r>
      <w:r w:rsidRPr="007D486F">
        <w:rPr>
          <w:rFonts w:ascii="Times New Roman" w:eastAsia="Times New Roman" w:hAnsi="Times New Roman"/>
          <w:spacing w:val="-2"/>
          <w:sz w:val="24"/>
          <w:szCs w:val="24"/>
        </w:rPr>
        <w:t>submitted</w:t>
      </w:r>
      <w:r w:rsidRPr="007D486F">
        <w:rPr>
          <w:rFonts w:ascii="Times New Roman" w:eastAsia="Times New Roman" w:hAnsi="Times New Roman"/>
          <w:spacing w:val="-5"/>
          <w:sz w:val="24"/>
          <w:szCs w:val="24"/>
        </w:rPr>
        <w:t xml:space="preserve"> </w:t>
      </w:r>
      <w:r w:rsidRPr="007D486F">
        <w:rPr>
          <w:rFonts w:ascii="Times New Roman" w:eastAsia="Times New Roman" w:hAnsi="Times New Roman"/>
          <w:sz w:val="24"/>
          <w:szCs w:val="24"/>
        </w:rPr>
        <w:t>to</w:t>
      </w:r>
      <w:r w:rsidRPr="007D486F">
        <w:rPr>
          <w:rFonts w:ascii="Times New Roman" w:eastAsia="Times New Roman" w:hAnsi="Times New Roman"/>
          <w:spacing w:val="-3"/>
          <w:sz w:val="24"/>
          <w:szCs w:val="24"/>
        </w:rPr>
        <w:t xml:space="preserve"> </w:t>
      </w:r>
      <w:r w:rsidRPr="007D486F">
        <w:rPr>
          <w:rFonts w:ascii="Times New Roman" w:eastAsia="Times New Roman" w:hAnsi="Times New Roman"/>
          <w:spacing w:val="-1"/>
          <w:sz w:val="24"/>
          <w:szCs w:val="24"/>
        </w:rPr>
        <w:t>Mr.</w:t>
      </w:r>
      <w:r w:rsidRPr="007D486F">
        <w:rPr>
          <w:rFonts w:ascii="Times New Roman" w:eastAsia="Times New Roman" w:hAnsi="Times New Roman"/>
          <w:spacing w:val="-3"/>
          <w:sz w:val="24"/>
          <w:szCs w:val="24"/>
        </w:rPr>
        <w:t xml:space="preserve"> John Writer</w:t>
      </w:r>
      <w:r w:rsidRPr="007D486F">
        <w:rPr>
          <w:rFonts w:ascii="Times New Roman" w:eastAsia="Times New Roman" w:hAnsi="Times New Roman"/>
          <w:spacing w:val="-4"/>
          <w:sz w:val="24"/>
          <w:szCs w:val="24"/>
        </w:rPr>
        <w:t xml:space="preserve"> </w:t>
      </w:r>
      <w:r w:rsidRPr="007D486F">
        <w:rPr>
          <w:rFonts w:ascii="Times New Roman" w:eastAsia="Times New Roman" w:hAnsi="Times New Roman"/>
          <w:spacing w:val="-1"/>
          <w:sz w:val="24"/>
          <w:szCs w:val="24"/>
        </w:rPr>
        <w:t>via</w:t>
      </w:r>
      <w:r w:rsidRPr="007D486F">
        <w:rPr>
          <w:rFonts w:ascii="Times New Roman" w:eastAsia="Times New Roman" w:hAnsi="Times New Roman"/>
          <w:spacing w:val="-2"/>
          <w:sz w:val="24"/>
          <w:szCs w:val="24"/>
        </w:rPr>
        <w:t xml:space="preserve"> email</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z w:val="24"/>
          <w:szCs w:val="24"/>
        </w:rPr>
        <w:t>by</w:t>
      </w:r>
      <w:r w:rsidRPr="007D486F">
        <w:rPr>
          <w:rFonts w:ascii="Times New Roman" w:eastAsia="Times New Roman" w:hAnsi="Times New Roman"/>
          <w:spacing w:val="-5"/>
          <w:sz w:val="24"/>
          <w:szCs w:val="24"/>
        </w:rPr>
        <w:t xml:space="preserve"> </w:t>
      </w:r>
      <w:r w:rsidRPr="007D486F">
        <w:rPr>
          <w:rFonts w:ascii="Times New Roman" w:eastAsia="Times New Roman" w:hAnsi="Times New Roman"/>
          <w:b/>
          <w:color w:val="FF0000"/>
          <w:spacing w:val="-2"/>
          <w:sz w:val="24"/>
          <w:szCs w:val="24"/>
        </w:rPr>
        <w:t>February 1</w:t>
      </w:r>
      <w:r w:rsidR="00215B34">
        <w:rPr>
          <w:rFonts w:ascii="Times New Roman" w:eastAsia="Times New Roman" w:hAnsi="Times New Roman"/>
          <w:b/>
          <w:color w:val="FF0000"/>
          <w:spacing w:val="-2"/>
          <w:sz w:val="24"/>
          <w:szCs w:val="24"/>
        </w:rPr>
        <w:t>4</w:t>
      </w:r>
      <w:r w:rsidRPr="007D486F">
        <w:rPr>
          <w:rFonts w:ascii="Times New Roman" w:eastAsia="Times New Roman" w:hAnsi="Times New Roman"/>
          <w:b/>
          <w:color w:val="FF0000"/>
          <w:spacing w:val="-1"/>
          <w:sz w:val="24"/>
          <w:szCs w:val="24"/>
        </w:rPr>
        <w:t>,</w:t>
      </w:r>
      <w:r w:rsidRPr="007D486F">
        <w:rPr>
          <w:rFonts w:ascii="Times New Roman" w:eastAsia="Times New Roman" w:hAnsi="Times New Roman"/>
          <w:b/>
          <w:color w:val="FF0000"/>
          <w:spacing w:val="-3"/>
          <w:sz w:val="24"/>
          <w:szCs w:val="24"/>
        </w:rPr>
        <w:t xml:space="preserve"> </w:t>
      </w:r>
      <w:r w:rsidRPr="007D486F">
        <w:rPr>
          <w:rFonts w:ascii="Times New Roman" w:eastAsia="Times New Roman" w:hAnsi="Times New Roman"/>
          <w:b/>
          <w:color w:val="FF0000"/>
          <w:spacing w:val="-2"/>
          <w:sz w:val="24"/>
          <w:szCs w:val="24"/>
        </w:rPr>
        <w:t>202</w:t>
      </w:r>
      <w:r w:rsidR="00215B34">
        <w:rPr>
          <w:rFonts w:ascii="Times New Roman" w:eastAsia="Times New Roman" w:hAnsi="Times New Roman"/>
          <w:b/>
          <w:color w:val="FF0000"/>
          <w:spacing w:val="-2"/>
          <w:sz w:val="24"/>
          <w:szCs w:val="24"/>
        </w:rPr>
        <w:t>5</w:t>
      </w:r>
      <w:r w:rsidRPr="007D486F">
        <w:rPr>
          <w:rFonts w:ascii="Times New Roman" w:eastAsia="Times New Roman" w:hAnsi="Times New Roman"/>
          <w:b/>
          <w:color w:val="FF0000"/>
          <w:sz w:val="24"/>
          <w:szCs w:val="24"/>
        </w:rPr>
        <w:t xml:space="preserve"> </w:t>
      </w:r>
      <w:r w:rsidRPr="007D486F">
        <w:rPr>
          <w:rFonts w:ascii="Times New Roman" w:eastAsia="Times New Roman" w:hAnsi="Times New Roman"/>
          <w:spacing w:val="-1"/>
          <w:sz w:val="24"/>
          <w:szCs w:val="24"/>
        </w:rPr>
        <w:t>to</w:t>
      </w:r>
      <w:r w:rsidRPr="007D486F">
        <w:rPr>
          <w:rFonts w:ascii="Times New Roman" w:eastAsia="Times New Roman" w:hAnsi="Times New Roman"/>
          <w:spacing w:val="-3"/>
          <w:sz w:val="24"/>
          <w:szCs w:val="24"/>
        </w:rPr>
        <w:t xml:space="preserve"> </w:t>
      </w:r>
      <w:r w:rsidRPr="007D486F">
        <w:rPr>
          <w:rFonts w:ascii="Times New Roman" w:eastAsia="Times New Roman" w:hAnsi="Times New Roman"/>
          <w:sz w:val="24"/>
          <w:szCs w:val="24"/>
        </w:rPr>
        <w:t>be</w:t>
      </w:r>
      <w:r w:rsidRPr="007D486F">
        <w:rPr>
          <w:rFonts w:ascii="Times New Roman" w:eastAsia="Times New Roman" w:hAnsi="Times New Roman"/>
          <w:spacing w:val="-2"/>
          <w:sz w:val="24"/>
          <w:szCs w:val="24"/>
        </w:rPr>
        <w:t xml:space="preserve"> considered</w:t>
      </w:r>
      <w:r w:rsidRPr="007D486F">
        <w:rPr>
          <w:rFonts w:ascii="Times New Roman" w:eastAsia="Times New Roman" w:hAnsi="Times New Roman"/>
          <w:spacing w:val="-3"/>
          <w:sz w:val="24"/>
          <w:szCs w:val="24"/>
        </w:rPr>
        <w:t xml:space="preserve"> </w:t>
      </w:r>
      <w:r w:rsidRPr="007D486F">
        <w:rPr>
          <w:rFonts w:ascii="Times New Roman" w:eastAsia="Times New Roman" w:hAnsi="Times New Roman"/>
          <w:sz w:val="24"/>
          <w:szCs w:val="24"/>
        </w:rPr>
        <w:t>by</w:t>
      </w:r>
      <w:r w:rsidRPr="007D486F">
        <w:rPr>
          <w:rFonts w:ascii="Times New Roman" w:eastAsia="Times New Roman" w:hAnsi="Times New Roman"/>
          <w:spacing w:val="-5"/>
          <w:sz w:val="24"/>
          <w:szCs w:val="24"/>
        </w:rPr>
        <w:t xml:space="preserve"> </w:t>
      </w:r>
      <w:r w:rsidRPr="007D486F">
        <w:rPr>
          <w:rFonts w:ascii="Times New Roman" w:eastAsia="Times New Roman" w:hAnsi="Times New Roman"/>
          <w:sz w:val="24"/>
          <w:szCs w:val="24"/>
        </w:rPr>
        <w:t>the</w:t>
      </w:r>
      <w:r w:rsidRPr="007D486F">
        <w:rPr>
          <w:rFonts w:ascii="Times New Roman" w:eastAsia="Times New Roman" w:hAnsi="Times New Roman"/>
          <w:spacing w:val="73"/>
          <w:sz w:val="24"/>
          <w:szCs w:val="24"/>
        </w:rPr>
        <w:t xml:space="preserve"> </w:t>
      </w:r>
      <w:r w:rsidRPr="007D486F">
        <w:rPr>
          <w:rFonts w:ascii="Times New Roman" w:eastAsia="Times New Roman" w:hAnsi="Times New Roman"/>
          <w:spacing w:val="-2"/>
          <w:sz w:val="24"/>
          <w:szCs w:val="24"/>
        </w:rPr>
        <w:t>selection</w:t>
      </w:r>
      <w:r w:rsidRPr="007D486F">
        <w:rPr>
          <w:rFonts w:ascii="Times New Roman" w:eastAsia="Times New Roman" w:hAnsi="Times New Roman"/>
          <w:spacing w:val="-3"/>
          <w:sz w:val="24"/>
          <w:szCs w:val="24"/>
        </w:rPr>
        <w:t xml:space="preserve"> </w:t>
      </w:r>
      <w:r w:rsidRPr="007D486F">
        <w:rPr>
          <w:rFonts w:ascii="Times New Roman" w:eastAsia="Times New Roman" w:hAnsi="Times New Roman"/>
          <w:spacing w:val="-1"/>
          <w:sz w:val="24"/>
          <w:szCs w:val="24"/>
        </w:rPr>
        <w:t>panel.</w:t>
      </w:r>
      <w:r w:rsidRPr="007D486F">
        <w:rPr>
          <w:rFonts w:ascii="Times New Roman" w:eastAsia="Times New Roman" w:hAnsi="Times New Roman"/>
          <w:sz w:val="24"/>
          <w:szCs w:val="24"/>
        </w:rPr>
        <w:t xml:space="preserve"> </w:t>
      </w:r>
    </w:p>
    <w:p w14:paraId="76F9740F" w14:textId="77777777" w:rsidR="007D486F" w:rsidRPr="007D486F" w:rsidRDefault="007D486F" w:rsidP="007D486F">
      <w:pPr>
        <w:widowControl w:val="0"/>
        <w:autoSpaceDE w:val="0"/>
        <w:autoSpaceDN w:val="0"/>
        <w:adjustRightInd w:val="0"/>
        <w:spacing w:after="0" w:line="237" w:lineRule="auto"/>
        <w:ind w:right="127"/>
        <w:rPr>
          <w:rFonts w:ascii="Times New Roman" w:eastAsia="Times New Roman" w:hAnsi="Times New Roman"/>
          <w:sz w:val="24"/>
          <w:szCs w:val="24"/>
        </w:rPr>
      </w:pPr>
    </w:p>
    <w:p w14:paraId="5AE64AD9" w14:textId="77777777" w:rsidR="007D486F" w:rsidRPr="007D486F" w:rsidRDefault="007D486F" w:rsidP="007D486F">
      <w:pPr>
        <w:widowControl w:val="0"/>
        <w:autoSpaceDE w:val="0"/>
        <w:autoSpaceDN w:val="0"/>
        <w:adjustRightInd w:val="0"/>
        <w:spacing w:after="0" w:line="251" w:lineRule="exact"/>
        <w:outlineLvl w:val="1"/>
        <w:rPr>
          <w:rFonts w:ascii="Times New Roman" w:eastAsia="Times New Roman" w:hAnsi="Times New Roman"/>
          <w:sz w:val="24"/>
          <w:szCs w:val="24"/>
        </w:rPr>
      </w:pPr>
      <w:bookmarkStart w:id="2" w:name="Recognition"/>
      <w:bookmarkEnd w:id="2"/>
      <w:r w:rsidRPr="007D486F">
        <w:rPr>
          <w:rFonts w:ascii="Times New Roman" w:eastAsia="Times New Roman" w:hAnsi="Times New Roman"/>
          <w:b/>
          <w:bCs/>
          <w:spacing w:val="-2"/>
          <w:sz w:val="24"/>
          <w:szCs w:val="24"/>
        </w:rPr>
        <w:t>Recognition</w:t>
      </w:r>
    </w:p>
    <w:p w14:paraId="4FD25A25" w14:textId="77777777" w:rsidR="007D486F" w:rsidRPr="007D486F" w:rsidRDefault="007D486F" w:rsidP="007D486F">
      <w:pPr>
        <w:widowControl w:val="0"/>
        <w:autoSpaceDE w:val="0"/>
        <w:autoSpaceDN w:val="0"/>
        <w:adjustRightInd w:val="0"/>
        <w:spacing w:after="0" w:line="240" w:lineRule="auto"/>
        <w:ind w:right="448"/>
        <w:jc w:val="both"/>
        <w:rPr>
          <w:rFonts w:ascii="Times New Roman" w:eastAsia="Times New Roman" w:hAnsi="Times New Roman"/>
          <w:sz w:val="24"/>
          <w:szCs w:val="24"/>
        </w:rPr>
      </w:pPr>
      <w:r w:rsidRPr="007D486F">
        <w:rPr>
          <w:rFonts w:ascii="Times New Roman" w:eastAsia="Times New Roman" w:hAnsi="Times New Roman"/>
          <w:spacing w:val="-2"/>
          <w:sz w:val="24"/>
          <w:szCs w:val="24"/>
        </w:rPr>
        <w:t xml:space="preserve">Awards will </w:t>
      </w:r>
      <w:r w:rsidRPr="007D486F">
        <w:rPr>
          <w:rFonts w:ascii="Times New Roman" w:eastAsia="Times New Roman" w:hAnsi="Times New Roman"/>
          <w:sz w:val="24"/>
          <w:szCs w:val="24"/>
        </w:rPr>
        <w:t>be</w:t>
      </w:r>
      <w:r w:rsidRPr="007D486F">
        <w:rPr>
          <w:rFonts w:ascii="Times New Roman" w:eastAsia="Times New Roman" w:hAnsi="Times New Roman"/>
          <w:spacing w:val="-2"/>
          <w:sz w:val="24"/>
          <w:szCs w:val="24"/>
        </w:rPr>
        <w:t xml:space="preserve"> presented</w:t>
      </w:r>
      <w:r w:rsidRPr="007D486F">
        <w:rPr>
          <w:rFonts w:ascii="Times New Roman" w:eastAsia="Times New Roman" w:hAnsi="Times New Roman"/>
          <w:spacing w:val="-3"/>
          <w:sz w:val="24"/>
          <w:szCs w:val="24"/>
        </w:rPr>
        <w:t xml:space="preserve"> </w:t>
      </w:r>
      <w:r w:rsidRPr="007D486F">
        <w:rPr>
          <w:rFonts w:ascii="Times New Roman" w:eastAsia="Times New Roman" w:hAnsi="Times New Roman"/>
          <w:spacing w:val="-2"/>
          <w:sz w:val="24"/>
          <w:szCs w:val="24"/>
        </w:rPr>
        <w:t>at</w:t>
      </w:r>
      <w:r w:rsidRPr="007D486F">
        <w:rPr>
          <w:rFonts w:ascii="Times New Roman" w:eastAsia="Times New Roman" w:hAnsi="Times New Roman"/>
          <w:spacing w:val="-6"/>
          <w:sz w:val="24"/>
          <w:szCs w:val="24"/>
        </w:rPr>
        <w:t xml:space="preserve"> </w:t>
      </w:r>
      <w:r w:rsidRPr="007D486F">
        <w:rPr>
          <w:rFonts w:ascii="Times New Roman" w:eastAsia="Times New Roman" w:hAnsi="Times New Roman"/>
          <w:sz w:val="24"/>
          <w:szCs w:val="24"/>
        </w:rPr>
        <w:t xml:space="preserve">the </w:t>
      </w:r>
      <w:r w:rsidRPr="007D486F">
        <w:rPr>
          <w:rFonts w:ascii="Times New Roman" w:eastAsia="Times New Roman" w:hAnsi="Times New Roman"/>
          <w:spacing w:val="-3"/>
          <w:sz w:val="24"/>
          <w:szCs w:val="24"/>
        </w:rPr>
        <w:t>National</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2"/>
          <w:sz w:val="24"/>
          <w:szCs w:val="24"/>
        </w:rPr>
        <w:t>Capital Regional</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2"/>
          <w:sz w:val="24"/>
          <w:szCs w:val="24"/>
        </w:rPr>
        <w:t>Professional Development</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2"/>
          <w:sz w:val="24"/>
          <w:szCs w:val="24"/>
        </w:rPr>
        <w:t>Institute</w:t>
      </w:r>
      <w:r w:rsidRPr="007D486F">
        <w:rPr>
          <w:rFonts w:ascii="Times New Roman" w:eastAsia="Times New Roman" w:hAnsi="Times New Roman"/>
          <w:spacing w:val="-3"/>
          <w:sz w:val="24"/>
          <w:szCs w:val="24"/>
        </w:rPr>
        <w:t xml:space="preserve"> (NCR</w:t>
      </w:r>
      <w:r w:rsidRPr="007D486F">
        <w:rPr>
          <w:rFonts w:ascii="Times New Roman" w:eastAsia="Times New Roman" w:hAnsi="Times New Roman"/>
          <w:spacing w:val="-6"/>
          <w:sz w:val="24"/>
          <w:szCs w:val="24"/>
        </w:rPr>
        <w:t xml:space="preserve"> </w:t>
      </w:r>
      <w:r w:rsidRPr="007D486F">
        <w:rPr>
          <w:rFonts w:ascii="Times New Roman" w:eastAsia="Times New Roman" w:hAnsi="Times New Roman"/>
          <w:spacing w:val="-3"/>
          <w:sz w:val="24"/>
          <w:szCs w:val="24"/>
        </w:rPr>
        <w:t>PDI)</w:t>
      </w:r>
      <w:r w:rsidRPr="007D486F">
        <w:rPr>
          <w:rFonts w:ascii="Times New Roman" w:eastAsia="Times New Roman" w:hAnsi="Times New Roman"/>
          <w:spacing w:val="18"/>
          <w:sz w:val="24"/>
          <w:szCs w:val="24"/>
        </w:rPr>
        <w:t xml:space="preserve"> </w:t>
      </w:r>
      <w:r w:rsidRPr="007D486F">
        <w:rPr>
          <w:rFonts w:ascii="Times New Roman" w:eastAsia="Times New Roman" w:hAnsi="Times New Roman"/>
          <w:sz w:val="24"/>
          <w:szCs w:val="24"/>
        </w:rPr>
        <w:t>and</w:t>
      </w:r>
      <w:r w:rsidRPr="007D486F">
        <w:rPr>
          <w:rFonts w:ascii="Times New Roman" w:eastAsia="Times New Roman" w:hAnsi="Times New Roman"/>
          <w:spacing w:val="66"/>
          <w:sz w:val="24"/>
          <w:szCs w:val="24"/>
        </w:rPr>
        <w:t xml:space="preserve"> </w:t>
      </w:r>
      <w:r w:rsidRPr="007D486F">
        <w:rPr>
          <w:rFonts w:ascii="Times New Roman" w:eastAsia="Times New Roman" w:hAnsi="Times New Roman"/>
          <w:spacing w:val="-2"/>
          <w:sz w:val="24"/>
          <w:szCs w:val="24"/>
        </w:rPr>
        <w:t>winners</w:t>
      </w:r>
      <w:r w:rsidRPr="007D486F">
        <w:rPr>
          <w:rFonts w:ascii="Times New Roman" w:eastAsia="Times New Roman" w:hAnsi="Times New Roman"/>
          <w:spacing w:val="53"/>
          <w:sz w:val="24"/>
          <w:szCs w:val="24"/>
        </w:rPr>
        <w:t xml:space="preserve"> </w:t>
      </w:r>
      <w:r w:rsidRPr="007D486F">
        <w:rPr>
          <w:rFonts w:ascii="Times New Roman" w:eastAsia="Times New Roman" w:hAnsi="Times New Roman"/>
          <w:spacing w:val="-2"/>
          <w:sz w:val="24"/>
          <w:szCs w:val="24"/>
        </w:rPr>
        <w:t>will</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2"/>
          <w:sz w:val="24"/>
          <w:szCs w:val="24"/>
        </w:rPr>
        <w:t>be</w:t>
      </w:r>
      <w:r w:rsidRPr="007D486F">
        <w:rPr>
          <w:rFonts w:ascii="Times New Roman" w:eastAsia="Times New Roman" w:hAnsi="Times New Roman"/>
          <w:spacing w:val="-5"/>
          <w:sz w:val="24"/>
          <w:szCs w:val="24"/>
        </w:rPr>
        <w:t xml:space="preserve"> </w:t>
      </w:r>
      <w:r w:rsidRPr="007D486F">
        <w:rPr>
          <w:rFonts w:ascii="Times New Roman" w:eastAsia="Times New Roman" w:hAnsi="Times New Roman"/>
          <w:spacing w:val="-2"/>
          <w:sz w:val="24"/>
          <w:szCs w:val="24"/>
        </w:rPr>
        <w:t>listed</w:t>
      </w:r>
      <w:r w:rsidRPr="007D486F">
        <w:rPr>
          <w:rFonts w:ascii="Times New Roman" w:eastAsia="Times New Roman" w:hAnsi="Times New Roman"/>
          <w:spacing w:val="-3"/>
          <w:sz w:val="24"/>
          <w:szCs w:val="24"/>
        </w:rPr>
        <w:t xml:space="preserve"> </w:t>
      </w:r>
      <w:r w:rsidRPr="007D486F">
        <w:rPr>
          <w:rFonts w:ascii="Times New Roman" w:eastAsia="Times New Roman" w:hAnsi="Times New Roman"/>
          <w:sz w:val="24"/>
          <w:szCs w:val="24"/>
        </w:rPr>
        <w:t>on</w:t>
      </w:r>
      <w:r w:rsidRPr="007D486F">
        <w:rPr>
          <w:rFonts w:ascii="Times New Roman" w:eastAsia="Times New Roman" w:hAnsi="Times New Roman"/>
          <w:spacing w:val="-3"/>
          <w:sz w:val="24"/>
          <w:szCs w:val="24"/>
        </w:rPr>
        <w:t xml:space="preserve"> </w:t>
      </w:r>
      <w:r w:rsidRPr="007D486F">
        <w:rPr>
          <w:rFonts w:ascii="Times New Roman" w:eastAsia="Times New Roman" w:hAnsi="Times New Roman"/>
          <w:spacing w:val="-1"/>
          <w:sz w:val="24"/>
          <w:szCs w:val="24"/>
        </w:rPr>
        <w:t>the</w:t>
      </w:r>
      <w:r w:rsidRPr="007D486F">
        <w:rPr>
          <w:rFonts w:ascii="Times New Roman" w:eastAsia="Times New Roman" w:hAnsi="Times New Roman"/>
          <w:sz w:val="24"/>
          <w:szCs w:val="24"/>
        </w:rPr>
        <w:t xml:space="preserve"> </w:t>
      </w:r>
      <w:r w:rsidRPr="007D486F">
        <w:rPr>
          <w:rFonts w:ascii="Times New Roman" w:eastAsia="Times New Roman" w:hAnsi="Times New Roman"/>
          <w:spacing w:val="-2"/>
          <w:sz w:val="24"/>
          <w:szCs w:val="24"/>
        </w:rPr>
        <w:t>website.</w:t>
      </w:r>
      <w:r w:rsidRPr="007D486F">
        <w:rPr>
          <w:rFonts w:ascii="Times New Roman" w:eastAsia="Times New Roman" w:hAnsi="Times New Roman"/>
          <w:sz w:val="24"/>
          <w:szCs w:val="24"/>
        </w:rPr>
        <w:t xml:space="preserve"> </w:t>
      </w:r>
      <w:r w:rsidRPr="007D486F">
        <w:rPr>
          <w:rFonts w:ascii="Times New Roman" w:eastAsia="Times New Roman" w:hAnsi="Times New Roman"/>
          <w:spacing w:val="-2"/>
          <w:sz w:val="24"/>
          <w:szCs w:val="24"/>
        </w:rPr>
        <w:t>Nominating</w:t>
      </w:r>
      <w:r w:rsidRPr="007D486F">
        <w:rPr>
          <w:rFonts w:ascii="Times New Roman" w:eastAsia="Times New Roman" w:hAnsi="Times New Roman"/>
          <w:spacing w:val="-8"/>
          <w:sz w:val="24"/>
          <w:szCs w:val="24"/>
        </w:rPr>
        <w:t xml:space="preserve"> </w:t>
      </w:r>
      <w:r w:rsidRPr="007D486F">
        <w:rPr>
          <w:rFonts w:ascii="Times New Roman" w:eastAsia="Times New Roman" w:hAnsi="Times New Roman"/>
          <w:spacing w:val="-2"/>
          <w:sz w:val="24"/>
          <w:szCs w:val="24"/>
        </w:rPr>
        <w:t>officials should</w:t>
      </w:r>
      <w:r w:rsidRPr="007D486F">
        <w:rPr>
          <w:rFonts w:ascii="Times New Roman" w:eastAsia="Times New Roman" w:hAnsi="Times New Roman"/>
          <w:spacing w:val="-7"/>
          <w:sz w:val="24"/>
          <w:szCs w:val="24"/>
        </w:rPr>
        <w:t xml:space="preserve"> </w:t>
      </w:r>
      <w:r w:rsidRPr="007D486F">
        <w:rPr>
          <w:rFonts w:ascii="Times New Roman" w:eastAsia="Times New Roman" w:hAnsi="Times New Roman"/>
          <w:spacing w:val="-2"/>
          <w:sz w:val="24"/>
          <w:szCs w:val="24"/>
        </w:rPr>
        <w:t xml:space="preserve">encourage </w:t>
      </w:r>
      <w:r w:rsidRPr="007D486F">
        <w:rPr>
          <w:rFonts w:ascii="Times New Roman" w:eastAsia="Times New Roman" w:hAnsi="Times New Roman"/>
          <w:spacing w:val="-1"/>
          <w:sz w:val="24"/>
          <w:szCs w:val="24"/>
        </w:rPr>
        <w:t>all</w:t>
      </w:r>
      <w:r w:rsidRPr="007D486F">
        <w:rPr>
          <w:rFonts w:ascii="Times New Roman" w:eastAsia="Times New Roman" w:hAnsi="Times New Roman"/>
          <w:spacing w:val="-4"/>
          <w:sz w:val="24"/>
          <w:szCs w:val="24"/>
        </w:rPr>
        <w:t xml:space="preserve"> </w:t>
      </w:r>
      <w:r w:rsidRPr="007D486F">
        <w:rPr>
          <w:rFonts w:ascii="Times New Roman" w:eastAsia="Times New Roman" w:hAnsi="Times New Roman"/>
          <w:spacing w:val="-2"/>
          <w:sz w:val="24"/>
          <w:szCs w:val="24"/>
        </w:rPr>
        <w:t>superiors of</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2"/>
          <w:sz w:val="24"/>
          <w:szCs w:val="24"/>
        </w:rPr>
        <w:t>organizations that</w:t>
      </w:r>
      <w:r w:rsidRPr="007D486F">
        <w:rPr>
          <w:rFonts w:ascii="Times New Roman" w:eastAsia="Times New Roman" w:hAnsi="Times New Roman"/>
          <w:spacing w:val="98"/>
          <w:sz w:val="24"/>
          <w:szCs w:val="24"/>
        </w:rPr>
        <w:t xml:space="preserve"> </w:t>
      </w:r>
      <w:r w:rsidRPr="007D486F">
        <w:rPr>
          <w:rFonts w:ascii="Times New Roman" w:eastAsia="Times New Roman" w:hAnsi="Times New Roman"/>
          <w:spacing w:val="-2"/>
          <w:sz w:val="24"/>
          <w:szCs w:val="24"/>
        </w:rPr>
        <w:t>have</w:t>
      </w:r>
      <w:r w:rsidRPr="007D486F">
        <w:rPr>
          <w:rFonts w:ascii="Times New Roman" w:eastAsia="Times New Roman" w:hAnsi="Times New Roman"/>
          <w:sz w:val="24"/>
          <w:szCs w:val="24"/>
        </w:rPr>
        <w:t xml:space="preserve"> </w:t>
      </w:r>
      <w:r w:rsidRPr="007D486F">
        <w:rPr>
          <w:rFonts w:ascii="Times New Roman" w:eastAsia="Times New Roman" w:hAnsi="Times New Roman"/>
          <w:spacing w:val="-1"/>
          <w:sz w:val="24"/>
          <w:szCs w:val="24"/>
        </w:rPr>
        <w:t>winning</w:t>
      </w:r>
      <w:r w:rsidRPr="007D486F">
        <w:rPr>
          <w:rFonts w:ascii="Times New Roman" w:eastAsia="Times New Roman" w:hAnsi="Times New Roman"/>
          <w:spacing w:val="-5"/>
          <w:sz w:val="24"/>
          <w:szCs w:val="24"/>
        </w:rPr>
        <w:t xml:space="preserve"> </w:t>
      </w:r>
      <w:r w:rsidRPr="007D486F">
        <w:rPr>
          <w:rFonts w:ascii="Times New Roman" w:eastAsia="Times New Roman" w:hAnsi="Times New Roman"/>
          <w:spacing w:val="-2"/>
          <w:sz w:val="24"/>
          <w:szCs w:val="24"/>
        </w:rPr>
        <w:t xml:space="preserve">candidates </w:t>
      </w:r>
      <w:r w:rsidRPr="007D486F">
        <w:rPr>
          <w:rFonts w:ascii="Times New Roman" w:eastAsia="Times New Roman" w:hAnsi="Times New Roman"/>
          <w:sz w:val="24"/>
          <w:szCs w:val="24"/>
        </w:rPr>
        <w:t>to</w:t>
      </w:r>
      <w:r w:rsidRPr="007D486F">
        <w:rPr>
          <w:rFonts w:ascii="Times New Roman" w:eastAsia="Times New Roman" w:hAnsi="Times New Roman"/>
          <w:spacing w:val="-8"/>
          <w:sz w:val="24"/>
          <w:szCs w:val="24"/>
        </w:rPr>
        <w:t xml:space="preserve"> </w:t>
      </w:r>
      <w:r w:rsidRPr="007D486F">
        <w:rPr>
          <w:rFonts w:ascii="Times New Roman" w:eastAsia="Times New Roman" w:hAnsi="Times New Roman"/>
          <w:spacing w:val="-2"/>
          <w:sz w:val="24"/>
          <w:szCs w:val="24"/>
        </w:rPr>
        <w:t xml:space="preserve">have </w:t>
      </w:r>
      <w:r w:rsidRPr="007D486F">
        <w:rPr>
          <w:rFonts w:ascii="Times New Roman" w:eastAsia="Times New Roman" w:hAnsi="Times New Roman"/>
          <w:spacing w:val="-1"/>
          <w:sz w:val="24"/>
          <w:szCs w:val="24"/>
        </w:rPr>
        <w:t>those</w:t>
      </w:r>
      <w:r w:rsidRPr="007D486F">
        <w:rPr>
          <w:rFonts w:ascii="Times New Roman" w:eastAsia="Times New Roman" w:hAnsi="Times New Roman"/>
          <w:spacing w:val="-2"/>
          <w:sz w:val="24"/>
          <w:szCs w:val="24"/>
        </w:rPr>
        <w:t xml:space="preserve"> candidates</w:t>
      </w:r>
      <w:r w:rsidRPr="007D486F">
        <w:rPr>
          <w:rFonts w:ascii="Times New Roman" w:eastAsia="Times New Roman" w:hAnsi="Times New Roman"/>
          <w:sz w:val="24"/>
          <w:szCs w:val="24"/>
        </w:rPr>
        <w:t xml:space="preserve"> </w:t>
      </w:r>
      <w:r w:rsidRPr="007D486F">
        <w:rPr>
          <w:rFonts w:ascii="Times New Roman" w:eastAsia="Times New Roman" w:hAnsi="Times New Roman"/>
          <w:spacing w:val="-2"/>
          <w:sz w:val="24"/>
          <w:szCs w:val="24"/>
        </w:rPr>
        <w:t>present</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1"/>
          <w:sz w:val="24"/>
          <w:szCs w:val="24"/>
        </w:rPr>
        <w:t>at</w:t>
      </w:r>
      <w:r w:rsidRPr="007D486F">
        <w:rPr>
          <w:rFonts w:ascii="Times New Roman" w:eastAsia="Times New Roman" w:hAnsi="Times New Roman"/>
          <w:spacing w:val="-2"/>
          <w:sz w:val="24"/>
          <w:szCs w:val="24"/>
        </w:rPr>
        <w:t xml:space="preserve"> the</w:t>
      </w:r>
      <w:r w:rsidRPr="007D486F">
        <w:rPr>
          <w:rFonts w:ascii="Times New Roman" w:eastAsia="Times New Roman" w:hAnsi="Times New Roman"/>
          <w:sz w:val="24"/>
          <w:szCs w:val="24"/>
        </w:rPr>
        <w:t xml:space="preserve"> </w:t>
      </w:r>
      <w:r w:rsidRPr="007D486F">
        <w:rPr>
          <w:rFonts w:ascii="Times New Roman" w:eastAsia="Times New Roman" w:hAnsi="Times New Roman"/>
          <w:spacing w:val="-2"/>
          <w:sz w:val="24"/>
          <w:szCs w:val="24"/>
        </w:rPr>
        <w:t xml:space="preserve">annual </w:t>
      </w:r>
      <w:r w:rsidRPr="007D486F">
        <w:rPr>
          <w:rFonts w:ascii="Times New Roman" w:eastAsia="Times New Roman" w:hAnsi="Times New Roman"/>
          <w:spacing w:val="-3"/>
          <w:sz w:val="24"/>
          <w:szCs w:val="24"/>
        </w:rPr>
        <w:t>NCR</w:t>
      </w:r>
      <w:r w:rsidRPr="007D486F">
        <w:rPr>
          <w:rFonts w:ascii="Times New Roman" w:eastAsia="Times New Roman" w:hAnsi="Times New Roman"/>
          <w:spacing w:val="-6"/>
          <w:sz w:val="24"/>
          <w:szCs w:val="24"/>
        </w:rPr>
        <w:t xml:space="preserve"> </w:t>
      </w:r>
      <w:r w:rsidRPr="007D486F">
        <w:rPr>
          <w:rFonts w:ascii="Times New Roman" w:eastAsia="Times New Roman" w:hAnsi="Times New Roman"/>
          <w:spacing w:val="-1"/>
          <w:sz w:val="24"/>
          <w:szCs w:val="24"/>
        </w:rPr>
        <w:t>PDI</w:t>
      </w:r>
      <w:r w:rsidRPr="007D486F">
        <w:rPr>
          <w:rFonts w:ascii="Times New Roman" w:eastAsia="Times New Roman" w:hAnsi="Times New Roman"/>
          <w:spacing w:val="-9"/>
          <w:sz w:val="24"/>
          <w:szCs w:val="24"/>
        </w:rPr>
        <w:t xml:space="preserve"> </w:t>
      </w:r>
      <w:r w:rsidRPr="007D486F">
        <w:rPr>
          <w:rFonts w:ascii="Times New Roman" w:eastAsia="Times New Roman" w:hAnsi="Times New Roman"/>
          <w:spacing w:val="1"/>
          <w:sz w:val="24"/>
          <w:szCs w:val="24"/>
        </w:rPr>
        <w:t>to</w:t>
      </w:r>
      <w:r w:rsidRPr="007D486F">
        <w:rPr>
          <w:rFonts w:ascii="Times New Roman" w:eastAsia="Times New Roman" w:hAnsi="Times New Roman"/>
          <w:sz w:val="24"/>
          <w:szCs w:val="24"/>
        </w:rPr>
        <w:t xml:space="preserve"> </w:t>
      </w:r>
      <w:r w:rsidRPr="007D486F">
        <w:rPr>
          <w:rFonts w:ascii="Times New Roman" w:eastAsia="Times New Roman" w:hAnsi="Times New Roman"/>
          <w:spacing w:val="-2"/>
          <w:sz w:val="24"/>
          <w:szCs w:val="24"/>
        </w:rPr>
        <w:t>receive</w:t>
      </w:r>
      <w:r w:rsidRPr="007D486F">
        <w:rPr>
          <w:rFonts w:ascii="Times New Roman" w:eastAsia="Times New Roman" w:hAnsi="Times New Roman"/>
          <w:sz w:val="24"/>
          <w:szCs w:val="24"/>
        </w:rPr>
        <w:t xml:space="preserve"> </w:t>
      </w:r>
      <w:r w:rsidRPr="007D486F">
        <w:rPr>
          <w:rFonts w:ascii="Times New Roman" w:eastAsia="Times New Roman" w:hAnsi="Times New Roman"/>
          <w:spacing w:val="-2"/>
          <w:sz w:val="24"/>
          <w:szCs w:val="24"/>
        </w:rPr>
        <w:t>awards.</w:t>
      </w:r>
    </w:p>
    <w:p w14:paraId="53D92C2F" w14:textId="77777777" w:rsidR="007D486F" w:rsidRPr="007D486F" w:rsidRDefault="007D486F" w:rsidP="007D486F">
      <w:pPr>
        <w:widowControl w:val="0"/>
        <w:autoSpaceDE w:val="0"/>
        <w:autoSpaceDN w:val="0"/>
        <w:adjustRightInd w:val="0"/>
        <w:spacing w:before="8" w:after="0" w:line="240" w:lineRule="auto"/>
        <w:rPr>
          <w:rFonts w:ascii="Times New Roman" w:eastAsia="Times New Roman" w:hAnsi="Times New Roman"/>
          <w:sz w:val="24"/>
          <w:szCs w:val="24"/>
        </w:rPr>
      </w:pPr>
    </w:p>
    <w:p w14:paraId="4D80F2BF" w14:textId="77777777" w:rsidR="007D486F" w:rsidRPr="007D486F" w:rsidRDefault="007D486F" w:rsidP="007D486F">
      <w:pPr>
        <w:widowControl w:val="0"/>
        <w:autoSpaceDE w:val="0"/>
        <w:autoSpaceDN w:val="0"/>
        <w:adjustRightInd w:val="0"/>
        <w:spacing w:after="0" w:line="251" w:lineRule="exact"/>
        <w:outlineLvl w:val="1"/>
        <w:rPr>
          <w:rFonts w:ascii="Times New Roman" w:eastAsia="Times New Roman" w:hAnsi="Times New Roman"/>
          <w:sz w:val="24"/>
          <w:szCs w:val="24"/>
        </w:rPr>
      </w:pPr>
      <w:bookmarkStart w:id="3" w:name="For_More_Information"/>
      <w:bookmarkEnd w:id="3"/>
      <w:r w:rsidRPr="007D486F">
        <w:rPr>
          <w:rFonts w:ascii="Times New Roman" w:eastAsia="Times New Roman" w:hAnsi="Times New Roman"/>
          <w:b/>
          <w:bCs/>
          <w:sz w:val="24"/>
          <w:szCs w:val="24"/>
        </w:rPr>
        <w:t>For</w:t>
      </w:r>
      <w:r w:rsidRPr="007D486F">
        <w:rPr>
          <w:rFonts w:ascii="Times New Roman" w:eastAsia="Times New Roman" w:hAnsi="Times New Roman"/>
          <w:b/>
          <w:bCs/>
          <w:spacing w:val="-5"/>
          <w:sz w:val="24"/>
          <w:szCs w:val="24"/>
        </w:rPr>
        <w:t xml:space="preserve"> </w:t>
      </w:r>
      <w:r w:rsidRPr="007D486F">
        <w:rPr>
          <w:rFonts w:ascii="Times New Roman" w:eastAsia="Times New Roman" w:hAnsi="Times New Roman"/>
          <w:b/>
          <w:bCs/>
          <w:spacing w:val="-2"/>
          <w:sz w:val="24"/>
          <w:szCs w:val="24"/>
        </w:rPr>
        <w:t>More Information</w:t>
      </w:r>
    </w:p>
    <w:p w14:paraId="3B4CFDAA" w14:textId="66ED63E6" w:rsidR="00106AC9" w:rsidRPr="006F4098" w:rsidRDefault="007D486F" w:rsidP="007D486F">
      <w:r w:rsidRPr="007D486F">
        <w:rPr>
          <w:rFonts w:ascii="Times New Roman" w:eastAsia="Times New Roman" w:hAnsi="Times New Roman"/>
          <w:spacing w:val="-2"/>
          <w:sz w:val="24"/>
          <w:szCs w:val="24"/>
        </w:rPr>
        <w:t>Contact</w:t>
      </w:r>
      <w:r w:rsidRPr="007D486F">
        <w:rPr>
          <w:rFonts w:ascii="Times New Roman" w:eastAsia="Times New Roman" w:hAnsi="Times New Roman"/>
          <w:spacing w:val="1"/>
          <w:sz w:val="24"/>
          <w:szCs w:val="24"/>
        </w:rPr>
        <w:t xml:space="preserve"> </w:t>
      </w:r>
      <w:r w:rsidRPr="007D486F">
        <w:rPr>
          <w:rFonts w:ascii="Times New Roman" w:eastAsia="Times New Roman" w:hAnsi="Times New Roman"/>
          <w:spacing w:val="-2"/>
          <w:sz w:val="24"/>
          <w:szCs w:val="24"/>
        </w:rPr>
        <w:t xml:space="preserve">Mr. John Writer </w:t>
      </w:r>
      <w:r w:rsidRPr="007D486F">
        <w:rPr>
          <w:rFonts w:ascii="Times New Roman" w:eastAsia="Times New Roman" w:hAnsi="Times New Roman"/>
          <w:sz w:val="24"/>
          <w:szCs w:val="24"/>
        </w:rPr>
        <w:t>at</w:t>
      </w:r>
      <w:r w:rsidRPr="007D486F">
        <w:rPr>
          <w:rFonts w:ascii="Times New Roman" w:eastAsia="Times New Roman" w:hAnsi="Times New Roman"/>
          <w:spacing w:val="-2"/>
          <w:sz w:val="24"/>
          <w:szCs w:val="24"/>
        </w:rPr>
        <w:t xml:space="preserve"> </w:t>
      </w:r>
      <w:hyperlink r:id="rId8" w:history="1">
        <w:r w:rsidRPr="007D486F">
          <w:rPr>
            <w:rFonts w:ascii="Times New Roman" w:eastAsia="Times New Roman" w:hAnsi="Times New Roman"/>
            <w:color w:val="0000FF"/>
            <w:spacing w:val="-2"/>
            <w:sz w:val="24"/>
            <w:szCs w:val="24"/>
            <w:u w:val="single"/>
          </w:rPr>
          <w:t>john.writer@kearneyco.com</w:t>
        </w:r>
      </w:hyperlink>
    </w:p>
    <w:sectPr w:rsidR="00106AC9" w:rsidRPr="006F4098" w:rsidSect="003C33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FD96" w14:textId="77777777" w:rsidR="00327024" w:rsidRDefault="00327024" w:rsidP="00077833">
      <w:pPr>
        <w:spacing w:after="0" w:line="240" w:lineRule="auto"/>
      </w:pPr>
      <w:r>
        <w:separator/>
      </w:r>
    </w:p>
  </w:endnote>
  <w:endnote w:type="continuationSeparator" w:id="0">
    <w:p w14:paraId="4B154AB1" w14:textId="77777777" w:rsidR="00327024" w:rsidRDefault="00327024" w:rsidP="0007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709D0" w14:textId="77777777" w:rsidR="00327024" w:rsidRDefault="00327024" w:rsidP="00077833">
      <w:pPr>
        <w:spacing w:after="0" w:line="240" w:lineRule="auto"/>
      </w:pPr>
      <w:r>
        <w:separator/>
      </w:r>
    </w:p>
  </w:footnote>
  <w:footnote w:type="continuationSeparator" w:id="0">
    <w:p w14:paraId="0465EC42" w14:textId="77777777" w:rsidR="00327024" w:rsidRDefault="00327024" w:rsidP="0007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F79A" w14:textId="7B59844A" w:rsidR="001B7688" w:rsidRDefault="00000000" w:rsidP="00B54D08">
    <w:pPr>
      <w:pStyle w:val="Header"/>
      <w:ind w:left="-720"/>
    </w:pPr>
    <w:r>
      <w:rPr>
        <w:noProof/>
      </w:rPr>
      <w:pict w14:anchorId="5917B8F4">
        <v:shapetype id="_x0000_t202" coordsize="21600,21600" o:spt="202" path="m,l,21600r21600,l21600,xe">
          <v:stroke joinstyle="miter"/>
          <v:path gradientshapeok="t" o:connecttype="rect"/>
        </v:shapetype>
        <v:shape id="Text Box 2" o:spid="_x0000_s1025" type="#_x0000_t202" style="position:absolute;left:0;text-align:left;margin-left:184.15pt;margin-top:11pt;width:299.35pt;height:63.5pt;z-index:1;visibility:visible;mso-wrap-distance-left:9pt;mso-wrap-distance-top:3.6pt;mso-wrap-distance-right:9pt;mso-wrap-distance-bottom:3.6pt;mso-position-horizontal-relative:text;mso-position-vertical-relative:text;mso-width-relative:margin;mso-height-relative:margin;v-text-anchor:top" stroked="f">
          <v:textbox>
            <w:txbxContent>
              <w:p w14:paraId="245223AF" w14:textId="77777777" w:rsidR="00800A3A" w:rsidRPr="00800A3A" w:rsidRDefault="00800A3A" w:rsidP="00800A3A">
                <w:pPr>
                  <w:spacing w:after="0"/>
                  <w:jc w:val="center"/>
                  <w:rPr>
                    <w:rFonts w:ascii="Times New Roman" w:hAnsi="Times New Roman"/>
                    <w:b/>
                    <w:sz w:val="28"/>
                    <w:szCs w:val="28"/>
                  </w:rPr>
                </w:pPr>
                <w:r w:rsidRPr="00800A3A">
                  <w:rPr>
                    <w:rFonts w:ascii="Times New Roman" w:hAnsi="Times New Roman"/>
                    <w:b/>
                    <w:sz w:val="28"/>
                    <w:szCs w:val="28"/>
                  </w:rPr>
                  <w:t>ASMC Washington Chapter</w:t>
                </w:r>
              </w:p>
              <w:p w14:paraId="7E2FA864" w14:textId="55E3B5B5" w:rsidR="00800A3A" w:rsidRPr="00800A3A" w:rsidRDefault="00800A3A" w:rsidP="00800A3A">
                <w:pPr>
                  <w:spacing w:after="0"/>
                  <w:jc w:val="center"/>
                  <w:rPr>
                    <w:rFonts w:ascii="Times New Roman" w:hAnsi="Times New Roman"/>
                    <w:b/>
                    <w:sz w:val="28"/>
                    <w:szCs w:val="28"/>
                  </w:rPr>
                </w:pPr>
                <w:r w:rsidRPr="00800A3A">
                  <w:rPr>
                    <w:rFonts w:ascii="Times New Roman" w:hAnsi="Times New Roman"/>
                    <w:b/>
                    <w:sz w:val="28"/>
                    <w:szCs w:val="28"/>
                  </w:rPr>
                  <w:t>2024 Annual Awards Nomination Form</w:t>
                </w:r>
              </w:p>
              <w:p w14:paraId="78DEECB8" w14:textId="1BBED26C" w:rsidR="00B54D08" w:rsidRPr="00800A3A" w:rsidRDefault="00800A3A" w:rsidP="00800A3A">
                <w:pPr>
                  <w:jc w:val="center"/>
                  <w:rPr>
                    <w:sz w:val="28"/>
                    <w:szCs w:val="28"/>
                  </w:rPr>
                </w:pPr>
                <w:r w:rsidRPr="00800A3A">
                  <w:rPr>
                    <w:rFonts w:ascii="Times New Roman" w:hAnsi="Times New Roman"/>
                    <w:b/>
                    <w:sz w:val="28"/>
                    <w:szCs w:val="28"/>
                  </w:rPr>
                  <w:t>Period Covering 1 Oct 2023 – 30 Sep 2024</w:t>
                </w:r>
              </w:p>
            </w:txbxContent>
          </v:textbox>
          <w10:wrap type="square"/>
        </v:shape>
      </w:pict>
    </w:r>
    <w:r>
      <w:pict w14:anchorId="3E66A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77.5pt">
          <v:imagedata r:id="rId1" o:title="SDF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1A458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4A7901"/>
    <w:multiLevelType w:val="hybridMultilevel"/>
    <w:tmpl w:val="BAEA5078"/>
    <w:lvl w:ilvl="0" w:tplc="224C0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0565B"/>
    <w:multiLevelType w:val="hybridMultilevel"/>
    <w:tmpl w:val="83E80158"/>
    <w:lvl w:ilvl="0" w:tplc="79C023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82F76"/>
    <w:multiLevelType w:val="hybridMultilevel"/>
    <w:tmpl w:val="E7344E78"/>
    <w:lvl w:ilvl="0" w:tplc="224C07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D12A8D"/>
    <w:multiLevelType w:val="hybridMultilevel"/>
    <w:tmpl w:val="5A8A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74E4C"/>
    <w:multiLevelType w:val="hybridMultilevel"/>
    <w:tmpl w:val="1D92D1EE"/>
    <w:lvl w:ilvl="0" w:tplc="224C0770">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44FC2866"/>
    <w:multiLevelType w:val="hybridMultilevel"/>
    <w:tmpl w:val="0CE401D0"/>
    <w:lvl w:ilvl="0" w:tplc="CB12EC22">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F44A5"/>
    <w:multiLevelType w:val="hybridMultilevel"/>
    <w:tmpl w:val="86C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D740B"/>
    <w:multiLevelType w:val="hybridMultilevel"/>
    <w:tmpl w:val="53E254E0"/>
    <w:lvl w:ilvl="0" w:tplc="79C0234C">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718C5055"/>
    <w:multiLevelType w:val="hybridMultilevel"/>
    <w:tmpl w:val="333ABF30"/>
    <w:lvl w:ilvl="0" w:tplc="1F125EFA">
      <w:start w:val="1"/>
      <w:numFmt w:val="decimal"/>
      <w:lvlText w:val="%1."/>
      <w:lvlJc w:val="left"/>
      <w:pPr>
        <w:ind w:left="-18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A793904"/>
    <w:multiLevelType w:val="hybridMultilevel"/>
    <w:tmpl w:val="33849574"/>
    <w:lvl w:ilvl="0" w:tplc="6A14D73E">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7B886C55"/>
    <w:multiLevelType w:val="hybridMultilevel"/>
    <w:tmpl w:val="E3FE33D0"/>
    <w:lvl w:ilvl="0" w:tplc="224C0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965030">
    <w:abstractNumId w:val="1"/>
  </w:num>
  <w:num w:numId="2" w16cid:durableId="1360205490">
    <w:abstractNumId w:val="11"/>
  </w:num>
  <w:num w:numId="3" w16cid:durableId="1828323779">
    <w:abstractNumId w:val="0"/>
  </w:num>
  <w:num w:numId="4" w16cid:durableId="1254164714">
    <w:abstractNumId w:val="4"/>
  </w:num>
  <w:num w:numId="5" w16cid:durableId="574244049">
    <w:abstractNumId w:val="7"/>
  </w:num>
  <w:num w:numId="6" w16cid:durableId="1468233181">
    <w:abstractNumId w:val="3"/>
  </w:num>
  <w:num w:numId="7" w16cid:durableId="2109620809">
    <w:abstractNumId w:val="2"/>
  </w:num>
  <w:num w:numId="8" w16cid:durableId="478807123">
    <w:abstractNumId w:val="5"/>
  </w:num>
  <w:num w:numId="9" w16cid:durableId="359359196">
    <w:abstractNumId w:val="8"/>
  </w:num>
  <w:num w:numId="10" w16cid:durableId="1256788577">
    <w:abstractNumId w:val="6"/>
  </w:num>
  <w:num w:numId="11" w16cid:durableId="1204098910">
    <w:abstractNumId w:val="10"/>
  </w:num>
  <w:num w:numId="12" w16cid:durableId="672531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917"/>
    <w:rsid w:val="00012EC9"/>
    <w:rsid w:val="00047222"/>
    <w:rsid w:val="000479BC"/>
    <w:rsid w:val="0005517B"/>
    <w:rsid w:val="00061412"/>
    <w:rsid w:val="000623D9"/>
    <w:rsid w:val="00062D6D"/>
    <w:rsid w:val="00067B63"/>
    <w:rsid w:val="00073CB9"/>
    <w:rsid w:val="00073FF7"/>
    <w:rsid w:val="00077833"/>
    <w:rsid w:val="000860BB"/>
    <w:rsid w:val="000A1F9D"/>
    <w:rsid w:val="000A311D"/>
    <w:rsid w:val="000A322E"/>
    <w:rsid w:val="000C22B2"/>
    <w:rsid w:val="000D1BC1"/>
    <w:rsid w:val="000E2397"/>
    <w:rsid w:val="000E3E05"/>
    <w:rsid w:val="000F7421"/>
    <w:rsid w:val="00106AC9"/>
    <w:rsid w:val="001360B4"/>
    <w:rsid w:val="00140917"/>
    <w:rsid w:val="00145E4B"/>
    <w:rsid w:val="00166F69"/>
    <w:rsid w:val="001705BD"/>
    <w:rsid w:val="001712CB"/>
    <w:rsid w:val="00181EEE"/>
    <w:rsid w:val="00186B17"/>
    <w:rsid w:val="001947E8"/>
    <w:rsid w:val="001A0FE4"/>
    <w:rsid w:val="001B7688"/>
    <w:rsid w:val="001C1063"/>
    <w:rsid w:val="001E0BEA"/>
    <w:rsid w:val="001F1DA1"/>
    <w:rsid w:val="00200430"/>
    <w:rsid w:val="0020112B"/>
    <w:rsid w:val="00215B34"/>
    <w:rsid w:val="00220808"/>
    <w:rsid w:val="002242B5"/>
    <w:rsid w:val="00226498"/>
    <w:rsid w:val="0022791E"/>
    <w:rsid w:val="002363DF"/>
    <w:rsid w:val="00241814"/>
    <w:rsid w:val="00242F94"/>
    <w:rsid w:val="00272FE7"/>
    <w:rsid w:val="002740F0"/>
    <w:rsid w:val="00275779"/>
    <w:rsid w:val="002A548F"/>
    <w:rsid w:val="002B7E60"/>
    <w:rsid w:val="002F4802"/>
    <w:rsid w:val="0030162E"/>
    <w:rsid w:val="00306BCD"/>
    <w:rsid w:val="00307969"/>
    <w:rsid w:val="003147BB"/>
    <w:rsid w:val="00316F82"/>
    <w:rsid w:val="00323D64"/>
    <w:rsid w:val="00327024"/>
    <w:rsid w:val="00327CED"/>
    <w:rsid w:val="00334F76"/>
    <w:rsid w:val="00335A2A"/>
    <w:rsid w:val="00351E2A"/>
    <w:rsid w:val="003651B5"/>
    <w:rsid w:val="00366F6C"/>
    <w:rsid w:val="0037131D"/>
    <w:rsid w:val="00385E8F"/>
    <w:rsid w:val="00387DA0"/>
    <w:rsid w:val="003960BD"/>
    <w:rsid w:val="003A7AB5"/>
    <w:rsid w:val="003B51EF"/>
    <w:rsid w:val="003C337C"/>
    <w:rsid w:val="003C484C"/>
    <w:rsid w:val="003D038A"/>
    <w:rsid w:val="003D0EF5"/>
    <w:rsid w:val="003F492E"/>
    <w:rsid w:val="004121E8"/>
    <w:rsid w:val="004225DF"/>
    <w:rsid w:val="00426E22"/>
    <w:rsid w:val="00433180"/>
    <w:rsid w:val="00435676"/>
    <w:rsid w:val="00435C44"/>
    <w:rsid w:val="00452F83"/>
    <w:rsid w:val="00455F28"/>
    <w:rsid w:val="0046402A"/>
    <w:rsid w:val="00464BB2"/>
    <w:rsid w:val="004667D7"/>
    <w:rsid w:val="00470517"/>
    <w:rsid w:val="00475D46"/>
    <w:rsid w:val="004834F8"/>
    <w:rsid w:val="00484C89"/>
    <w:rsid w:val="00492582"/>
    <w:rsid w:val="004B6845"/>
    <w:rsid w:val="004C123C"/>
    <w:rsid w:val="004D62B6"/>
    <w:rsid w:val="004E256A"/>
    <w:rsid w:val="00512AC7"/>
    <w:rsid w:val="005235FC"/>
    <w:rsid w:val="00542F0A"/>
    <w:rsid w:val="00546B27"/>
    <w:rsid w:val="00556014"/>
    <w:rsid w:val="005607F1"/>
    <w:rsid w:val="005639B1"/>
    <w:rsid w:val="005709B4"/>
    <w:rsid w:val="005802A9"/>
    <w:rsid w:val="00582A57"/>
    <w:rsid w:val="0059224A"/>
    <w:rsid w:val="00592A7B"/>
    <w:rsid w:val="005C39EE"/>
    <w:rsid w:val="005F48D7"/>
    <w:rsid w:val="00614894"/>
    <w:rsid w:val="00620102"/>
    <w:rsid w:val="006227A7"/>
    <w:rsid w:val="00655A1A"/>
    <w:rsid w:val="0065676D"/>
    <w:rsid w:val="00683610"/>
    <w:rsid w:val="0069051E"/>
    <w:rsid w:val="006B388D"/>
    <w:rsid w:val="006C3E53"/>
    <w:rsid w:val="006E6369"/>
    <w:rsid w:val="006F4098"/>
    <w:rsid w:val="006F64AB"/>
    <w:rsid w:val="0073246B"/>
    <w:rsid w:val="00750D24"/>
    <w:rsid w:val="0075122A"/>
    <w:rsid w:val="00760847"/>
    <w:rsid w:val="00765B55"/>
    <w:rsid w:val="00772B01"/>
    <w:rsid w:val="007752C9"/>
    <w:rsid w:val="007801E8"/>
    <w:rsid w:val="007911DF"/>
    <w:rsid w:val="007B027F"/>
    <w:rsid w:val="007B1E39"/>
    <w:rsid w:val="007C7A7A"/>
    <w:rsid w:val="007D486F"/>
    <w:rsid w:val="007E7259"/>
    <w:rsid w:val="007E7DE9"/>
    <w:rsid w:val="007F458A"/>
    <w:rsid w:val="00800A3A"/>
    <w:rsid w:val="00806B92"/>
    <w:rsid w:val="00810812"/>
    <w:rsid w:val="008153CB"/>
    <w:rsid w:val="00820BCC"/>
    <w:rsid w:val="00827B0A"/>
    <w:rsid w:val="008353ED"/>
    <w:rsid w:val="00836FC9"/>
    <w:rsid w:val="0085172A"/>
    <w:rsid w:val="00873ADD"/>
    <w:rsid w:val="00875D13"/>
    <w:rsid w:val="0088012C"/>
    <w:rsid w:val="008826CC"/>
    <w:rsid w:val="008C5AA2"/>
    <w:rsid w:val="008C71E0"/>
    <w:rsid w:val="008F1F14"/>
    <w:rsid w:val="0092056B"/>
    <w:rsid w:val="009369FE"/>
    <w:rsid w:val="00940CC2"/>
    <w:rsid w:val="00967FCD"/>
    <w:rsid w:val="0097156C"/>
    <w:rsid w:val="00974341"/>
    <w:rsid w:val="009831C4"/>
    <w:rsid w:val="00993C33"/>
    <w:rsid w:val="00996280"/>
    <w:rsid w:val="009A6EC4"/>
    <w:rsid w:val="009F3528"/>
    <w:rsid w:val="009F5DE6"/>
    <w:rsid w:val="009F67B7"/>
    <w:rsid w:val="00A15B87"/>
    <w:rsid w:val="00A15CF4"/>
    <w:rsid w:val="00A16BAF"/>
    <w:rsid w:val="00A21310"/>
    <w:rsid w:val="00A40E16"/>
    <w:rsid w:val="00AA0375"/>
    <w:rsid w:val="00AB5FE7"/>
    <w:rsid w:val="00AD2380"/>
    <w:rsid w:val="00AD427B"/>
    <w:rsid w:val="00AE0493"/>
    <w:rsid w:val="00AF20EA"/>
    <w:rsid w:val="00AF788E"/>
    <w:rsid w:val="00B05152"/>
    <w:rsid w:val="00B10E89"/>
    <w:rsid w:val="00B501D0"/>
    <w:rsid w:val="00B54D08"/>
    <w:rsid w:val="00B61DE5"/>
    <w:rsid w:val="00B67740"/>
    <w:rsid w:val="00B80599"/>
    <w:rsid w:val="00B86D67"/>
    <w:rsid w:val="00BC6340"/>
    <w:rsid w:val="00BC7025"/>
    <w:rsid w:val="00BE6195"/>
    <w:rsid w:val="00BE6C1E"/>
    <w:rsid w:val="00C13749"/>
    <w:rsid w:val="00C33D92"/>
    <w:rsid w:val="00C341D6"/>
    <w:rsid w:val="00C4148D"/>
    <w:rsid w:val="00C442A4"/>
    <w:rsid w:val="00C46D24"/>
    <w:rsid w:val="00C4701F"/>
    <w:rsid w:val="00C548CB"/>
    <w:rsid w:val="00C63098"/>
    <w:rsid w:val="00C64657"/>
    <w:rsid w:val="00C7218A"/>
    <w:rsid w:val="00C87302"/>
    <w:rsid w:val="00CC23BD"/>
    <w:rsid w:val="00D0228E"/>
    <w:rsid w:val="00D137B3"/>
    <w:rsid w:val="00D272A8"/>
    <w:rsid w:val="00D36F22"/>
    <w:rsid w:val="00D56E2E"/>
    <w:rsid w:val="00D606BE"/>
    <w:rsid w:val="00D72DDC"/>
    <w:rsid w:val="00D8746C"/>
    <w:rsid w:val="00D92A28"/>
    <w:rsid w:val="00D93E7B"/>
    <w:rsid w:val="00DA27DE"/>
    <w:rsid w:val="00DB10ED"/>
    <w:rsid w:val="00DB58F4"/>
    <w:rsid w:val="00DE2C86"/>
    <w:rsid w:val="00DF1079"/>
    <w:rsid w:val="00DF147F"/>
    <w:rsid w:val="00E0367C"/>
    <w:rsid w:val="00E13A03"/>
    <w:rsid w:val="00E13B8F"/>
    <w:rsid w:val="00E228BE"/>
    <w:rsid w:val="00E23EF6"/>
    <w:rsid w:val="00E34DB0"/>
    <w:rsid w:val="00E375AB"/>
    <w:rsid w:val="00E50055"/>
    <w:rsid w:val="00E55089"/>
    <w:rsid w:val="00E56499"/>
    <w:rsid w:val="00E57750"/>
    <w:rsid w:val="00E639A9"/>
    <w:rsid w:val="00E72253"/>
    <w:rsid w:val="00E73111"/>
    <w:rsid w:val="00E741B3"/>
    <w:rsid w:val="00E748CA"/>
    <w:rsid w:val="00E909D6"/>
    <w:rsid w:val="00E9570F"/>
    <w:rsid w:val="00E957E3"/>
    <w:rsid w:val="00E964FB"/>
    <w:rsid w:val="00EA76E9"/>
    <w:rsid w:val="00EB35E4"/>
    <w:rsid w:val="00EC6289"/>
    <w:rsid w:val="00ED2939"/>
    <w:rsid w:val="00EE2C86"/>
    <w:rsid w:val="00EF4A4B"/>
    <w:rsid w:val="00EF55A3"/>
    <w:rsid w:val="00F11F26"/>
    <w:rsid w:val="00F21D6B"/>
    <w:rsid w:val="00F21F04"/>
    <w:rsid w:val="00F230F9"/>
    <w:rsid w:val="00F231D1"/>
    <w:rsid w:val="00F3514A"/>
    <w:rsid w:val="00F45843"/>
    <w:rsid w:val="00F63723"/>
    <w:rsid w:val="00F63E3C"/>
    <w:rsid w:val="00F90CC7"/>
    <w:rsid w:val="00F92837"/>
    <w:rsid w:val="00F9618A"/>
    <w:rsid w:val="00F97C25"/>
    <w:rsid w:val="00FB199A"/>
    <w:rsid w:val="00FB2A59"/>
    <w:rsid w:val="00FC4D07"/>
    <w:rsid w:val="00FD12BE"/>
    <w:rsid w:val="00FD3B4D"/>
    <w:rsid w:val="00FF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5309"/>
  <w15:chartTrackingRefBased/>
  <w15:docId w15:val="{372B3305-6B9A-470C-9F6C-05C35321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02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402A"/>
    <w:rPr>
      <w:rFonts w:ascii="Tahoma" w:hAnsi="Tahoma" w:cs="Tahoma"/>
      <w:sz w:val="16"/>
      <w:szCs w:val="16"/>
    </w:rPr>
  </w:style>
  <w:style w:type="table" w:styleId="TableGrid">
    <w:name w:val="Table Grid"/>
    <w:basedOn w:val="TableNormal"/>
    <w:uiPriority w:val="59"/>
    <w:rsid w:val="007F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833"/>
    <w:pPr>
      <w:tabs>
        <w:tab w:val="center" w:pos="4680"/>
        <w:tab w:val="right" w:pos="9360"/>
      </w:tabs>
    </w:pPr>
    <w:rPr>
      <w:lang w:val="x-none" w:eastAsia="x-none"/>
    </w:rPr>
  </w:style>
  <w:style w:type="character" w:customStyle="1" w:styleId="HeaderChar">
    <w:name w:val="Header Char"/>
    <w:link w:val="Header"/>
    <w:uiPriority w:val="99"/>
    <w:rsid w:val="00077833"/>
    <w:rPr>
      <w:sz w:val="22"/>
      <w:szCs w:val="22"/>
    </w:rPr>
  </w:style>
  <w:style w:type="paragraph" w:styleId="Footer">
    <w:name w:val="footer"/>
    <w:basedOn w:val="Normal"/>
    <w:link w:val="FooterChar"/>
    <w:uiPriority w:val="99"/>
    <w:unhideWhenUsed/>
    <w:rsid w:val="00077833"/>
    <w:pPr>
      <w:tabs>
        <w:tab w:val="center" w:pos="4680"/>
        <w:tab w:val="right" w:pos="9360"/>
      </w:tabs>
    </w:pPr>
    <w:rPr>
      <w:lang w:val="x-none" w:eastAsia="x-none"/>
    </w:rPr>
  </w:style>
  <w:style w:type="character" w:customStyle="1" w:styleId="FooterChar">
    <w:name w:val="Footer Char"/>
    <w:link w:val="Footer"/>
    <w:uiPriority w:val="99"/>
    <w:rsid w:val="00077833"/>
    <w:rPr>
      <w:sz w:val="22"/>
      <w:szCs w:val="22"/>
    </w:rPr>
  </w:style>
  <w:style w:type="paragraph" w:styleId="NormalWeb">
    <w:name w:val="Normal (Web)"/>
    <w:basedOn w:val="Normal"/>
    <w:uiPriority w:val="99"/>
    <w:unhideWhenUsed/>
    <w:rsid w:val="00F11F26"/>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59224A"/>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59224A"/>
    <w:rPr>
      <w:rFonts w:ascii="Cambria" w:eastAsia="Times New Roman" w:hAnsi="Cambria" w:cs="Times New Roman"/>
      <w:b/>
      <w:bCs/>
      <w:kern w:val="28"/>
      <w:sz w:val="32"/>
      <w:szCs w:val="32"/>
    </w:rPr>
  </w:style>
  <w:style w:type="character" w:styleId="Hyperlink">
    <w:name w:val="Hyperlink"/>
    <w:uiPriority w:val="99"/>
    <w:unhideWhenUsed/>
    <w:rsid w:val="00E73111"/>
    <w:rPr>
      <w:color w:val="0000FF"/>
      <w:u w:val="single"/>
    </w:rPr>
  </w:style>
  <w:style w:type="paragraph" w:styleId="PlainText">
    <w:name w:val="Plain Text"/>
    <w:basedOn w:val="Normal"/>
    <w:link w:val="PlainTextChar"/>
    <w:uiPriority w:val="99"/>
    <w:unhideWhenUsed/>
    <w:rsid w:val="0088012C"/>
    <w:pPr>
      <w:spacing w:after="0" w:line="240" w:lineRule="auto"/>
    </w:pPr>
    <w:rPr>
      <w:rFonts w:ascii="Consolas" w:hAnsi="Consolas"/>
      <w:sz w:val="21"/>
      <w:szCs w:val="21"/>
    </w:rPr>
  </w:style>
  <w:style w:type="character" w:customStyle="1" w:styleId="PlainTextChar">
    <w:name w:val="Plain Text Char"/>
    <w:link w:val="PlainText"/>
    <w:uiPriority w:val="99"/>
    <w:rsid w:val="0088012C"/>
    <w:rPr>
      <w:rFonts w:ascii="Consolas" w:hAnsi="Consolas"/>
      <w:sz w:val="21"/>
      <w:szCs w:val="21"/>
    </w:rPr>
  </w:style>
  <w:style w:type="paragraph" w:styleId="ListParagraph">
    <w:name w:val="List Paragraph"/>
    <w:basedOn w:val="Normal"/>
    <w:uiPriority w:val="34"/>
    <w:qFormat/>
    <w:rsid w:val="0088012C"/>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568092">
      <w:bodyDiv w:val="1"/>
      <w:marLeft w:val="0"/>
      <w:marRight w:val="0"/>
      <w:marTop w:val="0"/>
      <w:marBottom w:val="0"/>
      <w:divBdr>
        <w:top w:val="none" w:sz="0" w:space="0" w:color="auto"/>
        <w:left w:val="none" w:sz="0" w:space="0" w:color="auto"/>
        <w:bottom w:val="none" w:sz="0" w:space="0" w:color="auto"/>
        <w:right w:val="none" w:sz="0" w:space="0" w:color="auto"/>
      </w:divBdr>
    </w:div>
    <w:div w:id="934360857">
      <w:bodyDiv w:val="1"/>
      <w:marLeft w:val="0"/>
      <w:marRight w:val="0"/>
      <w:marTop w:val="0"/>
      <w:marBottom w:val="0"/>
      <w:divBdr>
        <w:top w:val="none" w:sz="0" w:space="0" w:color="auto"/>
        <w:left w:val="none" w:sz="0" w:space="0" w:color="auto"/>
        <w:bottom w:val="none" w:sz="0" w:space="0" w:color="auto"/>
        <w:right w:val="none" w:sz="0" w:space="0" w:color="auto"/>
      </w:divBdr>
    </w:div>
    <w:div w:id="1231845284">
      <w:bodyDiv w:val="1"/>
      <w:marLeft w:val="0"/>
      <w:marRight w:val="0"/>
      <w:marTop w:val="0"/>
      <w:marBottom w:val="0"/>
      <w:divBdr>
        <w:top w:val="none" w:sz="0" w:space="0" w:color="auto"/>
        <w:left w:val="none" w:sz="0" w:space="0" w:color="auto"/>
        <w:bottom w:val="none" w:sz="0" w:space="0" w:color="auto"/>
        <w:right w:val="none" w:sz="0" w:space="0" w:color="auto"/>
      </w:divBdr>
    </w:div>
    <w:div w:id="1525441512">
      <w:bodyDiv w:val="1"/>
      <w:marLeft w:val="0"/>
      <w:marRight w:val="0"/>
      <w:marTop w:val="0"/>
      <w:marBottom w:val="0"/>
      <w:divBdr>
        <w:top w:val="none" w:sz="0" w:space="0" w:color="auto"/>
        <w:left w:val="none" w:sz="0" w:space="0" w:color="auto"/>
        <w:bottom w:val="none" w:sz="0" w:space="0" w:color="auto"/>
        <w:right w:val="none" w:sz="0" w:space="0" w:color="auto"/>
      </w:divBdr>
    </w:div>
    <w:div w:id="1828284783">
      <w:bodyDiv w:val="1"/>
      <w:marLeft w:val="0"/>
      <w:marRight w:val="0"/>
      <w:marTop w:val="0"/>
      <w:marBottom w:val="0"/>
      <w:divBdr>
        <w:top w:val="none" w:sz="0" w:space="0" w:color="auto"/>
        <w:left w:val="none" w:sz="0" w:space="0" w:color="auto"/>
        <w:bottom w:val="none" w:sz="0" w:space="0" w:color="auto"/>
        <w:right w:val="none" w:sz="0" w:space="0" w:color="auto"/>
      </w:divBdr>
    </w:div>
    <w:div w:id="18973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writer@kearney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1A3B-A084-4D64-855E-74BF457A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10153</CharactersWithSpaces>
  <SharedDoc>false</SharedDoc>
  <HLinks>
    <vt:vector size="6" baseType="variant">
      <vt:variant>
        <vt:i4>3735594</vt:i4>
      </vt:variant>
      <vt:variant>
        <vt:i4>0</vt:i4>
      </vt:variant>
      <vt:variant>
        <vt:i4>0</vt:i4>
      </vt:variant>
      <vt:variant>
        <vt:i4>5</vt:i4>
      </vt:variant>
      <vt:variant>
        <vt:lpwstr>http://www.asmconline.org/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Steven.Minkin</dc:creator>
  <cp:keywords/>
  <cp:lastModifiedBy>John Writer</cp:lastModifiedBy>
  <cp:revision>22</cp:revision>
  <dcterms:created xsi:type="dcterms:W3CDTF">2024-09-20T13:58:00Z</dcterms:created>
  <dcterms:modified xsi:type="dcterms:W3CDTF">2024-10-11T19:54:00Z</dcterms:modified>
</cp:coreProperties>
</file>