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14054" w14:textId="77777777" w:rsidR="00A06E2D" w:rsidRDefault="00A06E2D" w:rsidP="000F4D57"/>
    <w:p w14:paraId="32FEF2FD" w14:textId="77777777" w:rsidR="00F23DF0" w:rsidRPr="00D94DF8" w:rsidRDefault="00F23DF0" w:rsidP="003D7C0F">
      <w:pPr>
        <w:rPr>
          <w:b/>
          <w:bCs/>
        </w:rPr>
      </w:pPr>
    </w:p>
    <w:p w14:paraId="264C8897" w14:textId="77777777" w:rsidR="007B2D46" w:rsidRPr="007B2D46" w:rsidRDefault="007B2D46" w:rsidP="007B2D46">
      <w:pPr>
        <w:spacing w:after="160" w:line="259" w:lineRule="auto"/>
        <w:rPr>
          <w:rFonts w:eastAsiaTheme="minorHAnsi"/>
          <w:b/>
          <w:bCs/>
        </w:rPr>
      </w:pPr>
      <w:r w:rsidRPr="007B2D46">
        <w:rPr>
          <w:rFonts w:eastAsiaTheme="minorHAnsi"/>
          <w:b/>
          <w:bCs/>
        </w:rPr>
        <w:t>Servant Leadership 101</w:t>
      </w:r>
    </w:p>
    <w:p w14:paraId="6120DA00" w14:textId="77777777" w:rsidR="007B2D46" w:rsidRPr="007B2D46" w:rsidRDefault="007B2D46" w:rsidP="007B2D46">
      <w:pPr>
        <w:spacing w:after="160" w:line="259" w:lineRule="auto"/>
        <w:rPr>
          <w:rFonts w:eastAsiaTheme="minorHAnsi"/>
        </w:rPr>
      </w:pPr>
      <w:r w:rsidRPr="007B2D46">
        <w:rPr>
          <w:rFonts w:eastAsiaTheme="minorHAnsi"/>
        </w:rPr>
        <w:t>Human-centered health is about focusing patient care towards personalization and prevention and increasing patient engagement and empowerment. To effectively practice this model of care in our communities, an organization might need to consider the engagement and empowerment of their internal teams and develop an organizational culture ripe to empower their patients. This module is meant to provide a basic understanding of the background and advantages of servant leadership, and to illustrate to health center leaders, at all levels of the organization, the benefits of a serving mindset for ensuring the success of their teams. Learners will discover the role servant leadership has in encouraging innovation and tending to the well-being of employees and in turn, their patients.</w:t>
      </w:r>
    </w:p>
    <w:p w14:paraId="44582756" w14:textId="77777777" w:rsidR="007B2D46" w:rsidRPr="007B2D46" w:rsidRDefault="007B2D46" w:rsidP="007B2D46">
      <w:pPr>
        <w:spacing w:after="160" w:line="259" w:lineRule="auto"/>
        <w:rPr>
          <w:rFonts w:eastAsiaTheme="minorHAnsi"/>
        </w:rPr>
      </w:pPr>
      <w:r w:rsidRPr="007B2D46">
        <w:rPr>
          <w:rFonts w:eastAsiaTheme="minorHAnsi"/>
        </w:rPr>
        <w:t>Anticipated duration: 10 - 12 min.</w:t>
      </w:r>
    </w:p>
    <w:p w14:paraId="04E9F952" w14:textId="77777777" w:rsidR="007B2D46" w:rsidRPr="007B2D46" w:rsidRDefault="007B2D46" w:rsidP="007B2D46">
      <w:pPr>
        <w:spacing w:after="160" w:line="259" w:lineRule="auto"/>
        <w:rPr>
          <w:rFonts w:eastAsiaTheme="minorHAnsi"/>
          <w:b/>
          <w:bCs/>
        </w:rPr>
      </w:pPr>
      <w:r w:rsidRPr="007B2D46">
        <w:rPr>
          <w:rFonts w:eastAsiaTheme="minorHAnsi"/>
          <w:b/>
          <w:bCs/>
        </w:rPr>
        <w:t>Outline</w:t>
      </w:r>
    </w:p>
    <w:p w14:paraId="1F0E618F" w14:textId="77777777" w:rsidR="007B2D46" w:rsidRPr="007B2D46" w:rsidRDefault="007B2D46" w:rsidP="007B2D46">
      <w:pPr>
        <w:numPr>
          <w:ilvl w:val="0"/>
          <w:numId w:val="13"/>
        </w:numPr>
        <w:spacing w:after="160" w:line="259" w:lineRule="auto"/>
        <w:contextualSpacing/>
        <w:rPr>
          <w:rFonts w:eastAsiaTheme="minorHAnsi"/>
        </w:rPr>
      </w:pPr>
      <w:r w:rsidRPr="007B2D46">
        <w:rPr>
          <w:rFonts w:eastAsiaTheme="minorHAnsi"/>
        </w:rPr>
        <w:t>Task vs. people-oriented leaders</w:t>
      </w:r>
    </w:p>
    <w:p w14:paraId="05C16938" w14:textId="77777777" w:rsidR="007B2D46" w:rsidRPr="007B2D46" w:rsidRDefault="007B2D46" w:rsidP="007B2D46">
      <w:pPr>
        <w:numPr>
          <w:ilvl w:val="0"/>
          <w:numId w:val="13"/>
        </w:numPr>
        <w:spacing w:after="160" w:line="259" w:lineRule="auto"/>
        <w:contextualSpacing/>
        <w:rPr>
          <w:rFonts w:eastAsiaTheme="minorHAnsi"/>
        </w:rPr>
      </w:pPr>
      <w:r w:rsidRPr="007B2D46">
        <w:rPr>
          <w:rFonts w:eastAsiaTheme="minorHAnsi"/>
        </w:rPr>
        <w:t>Role of servant leaders</w:t>
      </w:r>
    </w:p>
    <w:p w14:paraId="67EE3AA5" w14:textId="77777777" w:rsidR="007B2D46" w:rsidRPr="007B2D46" w:rsidRDefault="007B2D46" w:rsidP="007B2D46">
      <w:pPr>
        <w:numPr>
          <w:ilvl w:val="0"/>
          <w:numId w:val="13"/>
        </w:numPr>
        <w:spacing w:after="160" w:line="259" w:lineRule="auto"/>
        <w:contextualSpacing/>
        <w:rPr>
          <w:rFonts w:eastAsiaTheme="minorHAnsi"/>
        </w:rPr>
      </w:pPr>
      <w:r w:rsidRPr="007B2D46">
        <w:rPr>
          <w:rFonts w:eastAsiaTheme="minorHAnsi"/>
        </w:rPr>
        <w:t>Servant leadership in health care</w:t>
      </w:r>
    </w:p>
    <w:p w14:paraId="394CB9B6" w14:textId="77777777" w:rsidR="007B2D46" w:rsidRPr="007B2D46" w:rsidRDefault="007B2D46" w:rsidP="007B2D46">
      <w:pPr>
        <w:numPr>
          <w:ilvl w:val="0"/>
          <w:numId w:val="13"/>
        </w:numPr>
        <w:spacing w:after="160" w:line="259" w:lineRule="auto"/>
        <w:contextualSpacing/>
        <w:rPr>
          <w:rFonts w:eastAsiaTheme="minorHAnsi"/>
        </w:rPr>
      </w:pPr>
      <w:r w:rsidRPr="007B2D46">
        <w:rPr>
          <w:rFonts w:eastAsiaTheme="minorHAnsi"/>
        </w:rPr>
        <w:t>Characteristics of servant leaders</w:t>
      </w:r>
    </w:p>
    <w:p w14:paraId="47540E71" w14:textId="77777777" w:rsidR="007B2D46" w:rsidRPr="007B2D46" w:rsidRDefault="007B2D46" w:rsidP="007B2D46">
      <w:pPr>
        <w:numPr>
          <w:ilvl w:val="0"/>
          <w:numId w:val="13"/>
        </w:numPr>
        <w:spacing w:after="160" w:line="259" w:lineRule="auto"/>
        <w:contextualSpacing/>
        <w:rPr>
          <w:rFonts w:eastAsiaTheme="minorHAnsi"/>
        </w:rPr>
      </w:pPr>
      <w:r w:rsidRPr="007B2D46">
        <w:rPr>
          <w:rFonts w:eastAsiaTheme="minorHAnsi"/>
        </w:rPr>
        <w:t>Web Links/Supplemental Resources</w:t>
      </w:r>
    </w:p>
    <w:p w14:paraId="7EBAE721" w14:textId="77777777" w:rsidR="007B2D46" w:rsidRPr="007B2D46" w:rsidRDefault="007B2D46" w:rsidP="007B2D46">
      <w:pPr>
        <w:numPr>
          <w:ilvl w:val="0"/>
          <w:numId w:val="12"/>
        </w:numPr>
        <w:spacing w:after="160" w:line="259" w:lineRule="auto"/>
        <w:contextualSpacing/>
        <w:rPr>
          <w:rFonts w:eastAsiaTheme="minorHAnsi"/>
        </w:rPr>
      </w:pPr>
      <w:hyperlink r:id="rId11" w:history="1">
        <w:r w:rsidRPr="007B2D46">
          <w:rPr>
            <w:rFonts w:eastAsiaTheme="minorHAnsi"/>
            <w:color w:val="0563C1" w:themeColor="hyperlink"/>
            <w:u w:val="single"/>
          </w:rPr>
          <w:t>Servant Leadership in the Medical Practice</w:t>
        </w:r>
      </w:hyperlink>
    </w:p>
    <w:p w14:paraId="6341D446" w14:textId="77777777" w:rsidR="007B2D46" w:rsidRPr="007B2D46" w:rsidRDefault="007B2D46" w:rsidP="007B2D46">
      <w:pPr>
        <w:numPr>
          <w:ilvl w:val="0"/>
          <w:numId w:val="12"/>
        </w:numPr>
        <w:spacing w:after="160" w:line="259" w:lineRule="auto"/>
        <w:contextualSpacing/>
        <w:rPr>
          <w:rFonts w:eastAsiaTheme="minorHAnsi"/>
        </w:rPr>
      </w:pPr>
      <w:hyperlink r:id="rId12" w:history="1">
        <w:r w:rsidRPr="007B2D46">
          <w:rPr>
            <w:rFonts w:eastAsiaTheme="minorHAnsi"/>
            <w:color w:val="0563C1" w:themeColor="hyperlink"/>
            <w:u w:val="single"/>
          </w:rPr>
          <w:t>Leadership Models in Health Care—A Case for Servant Leadership</w:t>
        </w:r>
      </w:hyperlink>
    </w:p>
    <w:p w14:paraId="6F7961DC" w14:textId="77777777" w:rsidR="007B2D46" w:rsidRPr="007B2D46" w:rsidRDefault="007B2D46" w:rsidP="007B2D46">
      <w:pPr>
        <w:numPr>
          <w:ilvl w:val="0"/>
          <w:numId w:val="12"/>
        </w:numPr>
        <w:spacing w:after="160" w:line="259" w:lineRule="auto"/>
        <w:contextualSpacing/>
        <w:rPr>
          <w:rFonts w:eastAsiaTheme="minorHAnsi"/>
        </w:rPr>
      </w:pPr>
      <w:hyperlink r:id="rId13" w:history="1">
        <w:r w:rsidRPr="007B2D46">
          <w:rPr>
            <w:rFonts w:eastAsiaTheme="minorHAnsi"/>
            <w:color w:val="0563C1" w:themeColor="hyperlink"/>
            <w:u w:val="single"/>
          </w:rPr>
          <w:t>The Art of Servant Leadership</w:t>
        </w:r>
      </w:hyperlink>
    </w:p>
    <w:p w14:paraId="26935E25" w14:textId="77777777" w:rsidR="00F41370" w:rsidRPr="00D94DF8" w:rsidRDefault="00F41370">
      <w:pPr>
        <w:rPr>
          <w:b/>
          <w:bCs/>
        </w:rPr>
      </w:pPr>
      <w:r w:rsidRPr="00D94DF8">
        <w:rPr>
          <w:b/>
          <w:bCs/>
        </w:rPr>
        <w:br w:type="page"/>
      </w:r>
    </w:p>
    <w:p w14:paraId="223444E2" w14:textId="77777777" w:rsidR="00F41370" w:rsidRPr="009579E8" w:rsidRDefault="00F41370" w:rsidP="005B5A34">
      <w:pPr>
        <w:rPr>
          <w:b/>
          <w:bCs/>
        </w:rPr>
      </w:pPr>
      <w:r w:rsidRPr="009579E8">
        <w:rPr>
          <w:b/>
          <w:bCs/>
        </w:rPr>
        <w:lastRenderedPageBreak/>
        <w:t>SUMMARY</w:t>
      </w:r>
    </w:p>
    <w:p w14:paraId="14ED4C9E" w14:textId="77777777" w:rsidR="00F41370" w:rsidRPr="009579E8" w:rsidRDefault="00F41370" w:rsidP="005B5A34">
      <w:pPr>
        <w:rPr>
          <w:b/>
          <w:bCs/>
        </w:rPr>
      </w:pPr>
    </w:p>
    <w:p w14:paraId="549251F3" w14:textId="4A435A55" w:rsidR="005B5A34" w:rsidRPr="009579E8" w:rsidRDefault="005B5A34" w:rsidP="005B5A34">
      <w:pPr>
        <w:rPr>
          <w:b/>
          <w:bCs/>
        </w:rPr>
      </w:pPr>
      <w:r w:rsidRPr="009579E8">
        <w:rPr>
          <w:b/>
          <w:bCs/>
        </w:rPr>
        <w:t xml:space="preserve">Key Points: </w:t>
      </w:r>
    </w:p>
    <w:p w14:paraId="0CC0E606" w14:textId="77777777" w:rsidR="00781F46" w:rsidRPr="009579E8" w:rsidRDefault="00781F46" w:rsidP="00866BE7">
      <w:pPr>
        <w:spacing w:line="276" w:lineRule="auto"/>
      </w:pPr>
    </w:p>
    <w:p w14:paraId="404A2A2C" w14:textId="77777777" w:rsidR="002E695E" w:rsidRDefault="00031467" w:rsidP="009579E8">
      <w:pPr>
        <w:pStyle w:val="ListParagraph"/>
        <w:numPr>
          <w:ilvl w:val="0"/>
          <w:numId w:val="16"/>
        </w:numPr>
        <w:spacing w:line="276" w:lineRule="auto"/>
      </w:pPr>
      <w:r w:rsidRPr="009579E8">
        <w:t xml:space="preserve">Task-oriented leadership styles focus on the technical or process aspects of the job. </w:t>
      </w:r>
    </w:p>
    <w:p w14:paraId="41A26130" w14:textId="0C1943C9" w:rsidR="00031467" w:rsidRPr="009579E8" w:rsidRDefault="002E695E" w:rsidP="002E695E">
      <w:pPr>
        <w:pStyle w:val="ListParagraph"/>
        <w:numPr>
          <w:ilvl w:val="1"/>
          <w:numId w:val="16"/>
        </w:numPr>
        <w:spacing w:line="276" w:lineRule="auto"/>
      </w:pPr>
      <w:r>
        <w:t>T</w:t>
      </w:r>
      <w:r w:rsidR="00031467" w:rsidRPr="009579E8">
        <w:t>ask-oriented leaders tend to use a more directing, controlling, or even autocratic approach.</w:t>
      </w:r>
    </w:p>
    <w:p w14:paraId="1A6D1571" w14:textId="77777777" w:rsidR="002E695E" w:rsidRDefault="002E695E" w:rsidP="002E695E">
      <w:pPr>
        <w:pStyle w:val="ListParagraph"/>
        <w:spacing w:line="276" w:lineRule="auto"/>
      </w:pPr>
    </w:p>
    <w:p w14:paraId="51E2F800" w14:textId="77777777" w:rsidR="002E695E" w:rsidRDefault="002E695E" w:rsidP="009579E8">
      <w:pPr>
        <w:pStyle w:val="ListParagraph"/>
        <w:numPr>
          <w:ilvl w:val="0"/>
          <w:numId w:val="16"/>
        </w:numPr>
        <w:spacing w:line="276" w:lineRule="auto"/>
      </w:pPr>
      <w:r>
        <w:t>P</w:t>
      </w:r>
      <w:r w:rsidR="00031467" w:rsidRPr="009579E8">
        <w:t xml:space="preserve">eople-oriented styles are focused on relationships and how people are working together. </w:t>
      </w:r>
    </w:p>
    <w:p w14:paraId="40B9B2F0" w14:textId="65DC5CDA" w:rsidR="00031467" w:rsidRPr="009579E8" w:rsidRDefault="00031467" w:rsidP="002E695E">
      <w:pPr>
        <w:pStyle w:val="ListParagraph"/>
        <w:numPr>
          <w:ilvl w:val="1"/>
          <w:numId w:val="16"/>
        </w:numPr>
        <w:spacing w:line="276" w:lineRule="auto"/>
      </w:pPr>
      <w:r w:rsidRPr="009579E8">
        <w:t>With these styles, leaders are concerned about employee welfare and engagement, and they tend to use a more participatory approach.</w:t>
      </w:r>
    </w:p>
    <w:p w14:paraId="720C7877" w14:textId="77777777" w:rsidR="00031467" w:rsidRPr="009579E8" w:rsidRDefault="00031467" w:rsidP="00031467">
      <w:pPr>
        <w:spacing w:line="276" w:lineRule="auto"/>
      </w:pPr>
    </w:p>
    <w:p w14:paraId="0B743686" w14:textId="77777777" w:rsidR="0074536D" w:rsidRPr="009579E8" w:rsidRDefault="0074536D" w:rsidP="009579E8">
      <w:pPr>
        <w:pStyle w:val="ListParagraph"/>
        <w:numPr>
          <w:ilvl w:val="0"/>
          <w:numId w:val="16"/>
        </w:numPr>
        <w:spacing w:line="276" w:lineRule="auto"/>
      </w:pPr>
      <w:r w:rsidRPr="009579E8">
        <w:t xml:space="preserve">Servant leadership focuses neither on a leader’s position in a hierarchy nor on his or her rank, authority, or control. </w:t>
      </w:r>
    </w:p>
    <w:p w14:paraId="045C58AC" w14:textId="77777777" w:rsidR="0074536D" w:rsidRPr="009579E8" w:rsidRDefault="0074536D" w:rsidP="002A070E">
      <w:pPr>
        <w:pStyle w:val="ListParagraph"/>
        <w:numPr>
          <w:ilvl w:val="1"/>
          <w:numId w:val="16"/>
        </w:numPr>
        <w:spacing w:line="276" w:lineRule="auto"/>
      </w:pPr>
      <w:r w:rsidRPr="009579E8">
        <w:t xml:space="preserve">It is a leadership philosophy that puts the leader’s main emphasis on being of service to others. </w:t>
      </w:r>
    </w:p>
    <w:p w14:paraId="5A406341" w14:textId="77777777" w:rsidR="002A070E" w:rsidRDefault="002A070E" w:rsidP="002A070E">
      <w:pPr>
        <w:pStyle w:val="ListParagraph"/>
        <w:spacing w:line="276" w:lineRule="auto"/>
      </w:pPr>
    </w:p>
    <w:p w14:paraId="65C2757B" w14:textId="55E200AA" w:rsidR="0074536D" w:rsidRPr="009579E8" w:rsidRDefault="0074536D" w:rsidP="009579E8">
      <w:pPr>
        <w:pStyle w:val="ListParagraph"/>
        <w:numPr>
          <w:ilvl w:val="0"/>
          <w:numId w:val="16"/>
        </w:numPr>
        <w:spacing w:line="276" w:lineRule="auto"/>
      </w:pPr>
      <w:r w:rsidRPr="009579E8">
        <w:t xml:space="preserve">Instead of leaders being at the top of the organizational pyramid, the pyramid is upside down, with those being served at the top by the leaders below. </w:t>
      </w:r>
    </w:p>
    <w:p w14:paraId="7021D5F5" w14:textId="77777777" w:rsidR="0074536D" w:rsidRPr="009579E8" w:rsidRDefault="0074536D" w:rsidP="002A070E">
      <w:pPr>
        <w:pStyle w:val="ListParagraph"/>
        <w:numPr>
          <w:ilvl w:val="1"/>
          <w:numId w:val="16"/>
        </w:numPr>
        <w:spacing w:line="276" w:lineRule="auto"/>
      </w:pPr>
      <w:r w:rsidRPr="009579E8">
        <w:t>By hearing and responding to (serving) the needs of frontline workers, leaders encourage innovation and support overall employee well-being.</w:t>
      </w:r>
    </w:p>
    <w:p w14:paraId="4CC65EEF" w14:textId="77777777" w:rsidR="0074536D" w:rsidRPr="009579E8" w:rsidRDefault="0074536D" w:rsidP="00031467">
      <w:pPr>
        <w:spacing w:line="276" w:lineRule="auto"/>
      </w:pPr>
    </w:p>
    <w:p w14:paraId="2B5F1568" w14:textId="5D1A15E2" w:rsidR="00031467" w:rsidRPr="009579E8" w:rsidRDefault="008556DF" w:rsidP="009579E8">
      <w:pPr>
        <w:pStyle w:val="ListParagraph"/>
        <w:numPr>
          <w:ilvl w:val="0"/>
          <w:numId w:val="16"/>
        </w:numPr>
        <w:spacing w:line="276" w:lineRule="auto"/>
      </w:pPr>
      <w:r w:rsidRPr="009579E8">
        <w:t xml:space="preserve">One of the first modern proponents of leaders serving their subordinates was Robert K. Greenleaf, author of Servant Leadership. </w:t>
      </w:r>
    </w:p>
    <w:p w14:paraId="3E98FD07" w14:textId="49A71F0D" w:rsidR="008556DF" w:rsidRPr="009579E8" w:rsidRDefault="008556DF" w:rsidP="002A070E">
      <w:pPr>
        <w:pStyle w:val="ListParagraph"/>
        <w:numPr>
          <w:ilvl w:val="1"/>
          <w:numId w:val="16"/>
        </w:numPr>
        <w:spacing w:line="276" w:lineRule="auto"/>
      </w:pPr>
      <w:r w:rsidRPr="009579E8">
        <w:t xml:space="preserve">He says that a “servant leader is a servant first.” </w:t>
      </w:r>
    </w:p>
    <w:p w14:paraId="0AB48A30" w14:textId="77777777" w:rsidR="00245DF6" w:rsidRPr="009579E8" w:rsidRDefault="008556DF" w:rsidP="002A070E">
      <w:pPr>
        <w:pStyle w:val="ListParagraph"/>
        <w:numPr>
          <w:ilvl w:val="1"/>
          <w:numId w:val="16"/>
        </w:numPr>
        <w:spacing w:line="276" w:lineRule="auto"/>
      </w:pPr>
      <w:r w:rsidRPr="009579E8">
        <w:t xml:space="preserve">He provides test questions for servant leadership: </w:t>
      </w:r>
    </w:p>
    <w:p w14:paraId="13B19828" w14:textId="77777777" w:rsidR="002A070E" w:rsidRDefault="006065D6" w:rsidP="002A070E">
      <w:pPr>
        <w:pStyle w:val="ListParagraph"/>
        <w:numPr>
          <w:ilvl w:val="2"/>
          <w:numId w:val="16"/>
        </w:numPr>
        <w:spacing w:line="276" w:lineRule="auto"/>
      </w:pPr>
      <w:r w:rsidRPr="009579E8">
        <w:t xml:space="preserve">Do those </w:t>
      </w:r>
      <w:proofErr w:type="gramStart"/>
      <w:r w:rsidRPr="009579E8">
        <w:t>served</w:t>
      </w:r>
      <w:proofErr w:type="gramEnd"/>
      <w:r w:rsidRPr="009579E8">
        <w:t xml:space="preserve"> grow as persons? </w:t>
      </w:r>
    </w:p>
    <w:p w14:paraId="3170B178" w14:textId="5902A0B7" w:rsidR="002A070E" w:rsidRDefault="006065D6" w:rsidP="002A070E">
      <w:pPr>
        <w:pStyle w:val="ListParagraph"/>
        <w:numPr>
          <w:ilvl w:val="2"/>
          <w:numId w:val="16"/>
        </w:numPr>
        <w:spacing w:line="276" w:lineRule="auto"/>
      </w:pPr>
      <w:r w:rsidRPr="009579E8">
        <w:t xml:space="preserve">Do they become healthier, wiser, freer, more autonomous, more likely themselves to become servants? </w:t>
      </w:r>
    </w:p>
    <w:p w14:paraId="58931289" w14:textId="3EA3BA60" w:rsidR="008556DF" w:rsidRPr="009579E8" w:rsidRDefault="00B94CDE" w:rsidP="002A070E">
      <w:pPr>
        <w:pStyle w:val="ListParagraph"/>
        <w:numPr>
          <w:ilvl w:val="2"/>
          <w:numId w:val="16"/>
        </w:numPr>
        <w:spacing w:line="276" w:lineRule="auto"/>
      </w:pPr>
      <w:r>
        <w:t>W</w:t>
      </w:r>
      <w:r w:rsidR="006065D6" w:rsidRPr="009579E8">
        <w:t>hat is the effect on the least privileged in society? Will they benefit or at least not be further deprived?</w:t>
      </w:r>
    </w:p>
    <w:p w14:paraId="2D0A78A5" w14:textId="77777777" w:rsidR="006065D6" w:rsidRPr="009579E8" w:rsidRDefault="006065D6" w:rsidP="008556DF">
      <w:pPr>
        <w:spacing w:line="276" w:lineRule="auto"/>
      </w:pPr>
    </w:p>
    <w:p w14:paraId="08A51D9A" w14:textId="0C3D44BF" w:rsidR="0074536D" w:rsidRDefault="00C52A6A" w:rsidP="009579E8">
      <w:pPr>
        <w:pStyle w:val="ListParagraph"/>
        <w:numPr>
          <w:ilvl w:val="0"/>
          <w:numId w:val="16"/>
        </w:numPr>
        <w:spacing w:after="240" w:line="276" w:lineRule="auto"/>
        <w:rPr>
          <w:color w:val="212529"/>
          <w:shd w:val="clear" w:color="auto" w:fill="FFFFFF"/>
        </w:rPr>
      </w:pPr>
      <w:r w:rsidRPr="009579E8">
        <w:rPr>
          <w:color w:val="212529"/>
          <w:shd w:val="clear" w:color="auto" w:fill="FFFFFF"/>
        </w:rPr>
        <w:t xml:space="preserve">The best place to start </w:t>
      </w:r>
      <w:r w:rsidR="00252932" w:rsidRPr="009579E8">
        <w:rPr>
          <w:color w:val="212529"/>
          <w:shd w:val="clear" w:color="auto" w:fill="FFFFFF"/>
        </w:rPr>
        <w:t xml:space="preserve">to grow as a Servant Leader </w:t>
      </w:r>
      <w:r w:rsidRPr="009579E8">
        <w:rPr>
          <w:color w:val="212529"/>
          <w:shd w:val="clear" w:color="auto" w:fill="FFFFFF"/>
        </w:rPr>
        <w:t>is to develop the core characteristics of a servant leader.</w:t>
      </w:r>
    </w:p>
    <w:p w14:paraId="2583091D" w14:textId="77777777" w:rsidR="009E28EA" w:rsidRPr="009579E8" w:rsidRDefault="009E28EA" w:rsidP="009E28EA">
      <w:pPr>
        <w:pStyle w:val="ListParagraph"/>
        <w:spacing w:after="240" w:line="276" w:lineRule="auto"/>
        <w:rPr>
          <w:color w:val="212529"/>
          <w:shd w:val="clear" w:color="auto" w:fill="FFFFFF"/>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7"/>
        <w:gridCol w:w="2844"/>
        <w:gridCol w:w="1937"/>
        <w:gridCol w:w="2257"/>
      </w:tblGrid>
      <w:tr w:rsidR="005B4351" w:rsidRPr="009579E8" w14:paraId="4BEC11EC" w14:textId="0AA8747E" w:rsidTr="009E28EA">
        <w:trPr>
          <w:trHeight w:val="465"/>
        </w:trPr>
        <w:tc>
          <w:tcPr>
            <w:tcW w:w="0" w:type="auto"/>
          </w:tcPr>
          <w:p w14:paraId="1FD265A9" w14:textId="6180EDF8" w:rsidR="005B4351" w:rsidRPr="009579E8" w:rsidRDefault="005B4351" w:rsidP="00465CE8">
            <w:pPr>
              <w:pStyle w:val="ListParagraph"/>
              <w:numPr>
                <w:ilvl w:val="0"/>
                <w:numId w:val="17"/>
              </w:numPr>
            </w:pPr>
            <w:r w:rsidRPr="009579E8">
              <w:t>Listening</w:t>
            </w:r>
          </w:p>
        </w:tc>
        <w:tc>
          <w:tcPr>
            <w:tcW w:w="0" w:type="auto"/>
          </w:tcPr>
          <w:p w14:paraId="6592CDBF" w14:textId="080B07C8" w:rsidR="005B4351" w:rsidRPr="009579E8" w:rsidRDefault="005B4351" w:rsidP="00465CE8">
            <w:pPr>
              <w:pStyle w:val="ListParagraph"/>
              <w:numPr>
                <w:ilvl w:val="0"/>
                <w:numId w:val="17"/>
              </w:numPr>
            </w:pPr>
            <w:r w:rsidRPr="009579E8">
              <w:t>Empathy</w:t>
            </w:r>
          </w:p>
        </w:tc>
        <w:tc>
          <w:tcPr>
            <w:tcW w:w="0" w:type="auto"/>
          </w:tcPr>
          <w:p w14:paraId="1C394E2D" w14:textId="3526B50F" w:rsidR="005B4351" w:rsidRPr="009579E8" w:rsidRDefault="005B4351" w:rsidP="00465CE8">
            <w:pPr>
              <w:pStyle w:val="ListParagraph"/>
              <w:numPr>
                <w:ilvl w:val="0"/>
                <w:numId w:val="17"/>
              </w:numPr>
            </w:pPr>
            <w:r w:rsidRPr="009579E8">
              <w:t>Foresight</w:t>
            </w:r>
          </w:p>
        </w:tc>
        <w:tc>
          <w:tcPr>
            <w:tcW w:w="0" w:type="auto"/>
          </w:tcPr>
          <w:p w14:paraId="7B89C695" w14:textId="30296013" w:rsidR="005B4351" w:rsidRPr="009579E8" w:rsidRDefault="0097446E" w:rsidP="00465CE8">
            <w:pPr>
              <w:pStyle w:val="ListParagraph"/>
              <w:numPr>
                <w:ilvl w:val="0"/>
                <w:numId w:val="17"/>
              </w:numPr>
            </w:pPr>
            <w:r w:rsidRPr="009579E8">
              <w:t>Stewardship</w:t>
            </w:r>
            <w:r w:rsidRPr="009579E8">
              <w:t xml:space="preserve"> </w:t>
            </w:r>
          </w:p>
        </w:tc>
      </w:tr>
      <w:tr w:rsidR="005B4351" w:rsidRPr="009579E8" w14:paraId="77ECCC80" w14:textId="53679E04" w:rsidTr="009E28EA">
        <w:trPr>
          <w:trHeight w:val="478"/>
        </w:trPr>
        <w:tc>
          <w:tcPr>
            <w:tcW w:w="0" w:type="auto"/>
          </w:tcPr>
          <w:p w14:paraId="3A78560A" w14:textId="49762990" w:rsidR="005B4351" w:rsidRPr="009579E8" w:rsidRDefault="005B4351" w:rsidP="00465CE8">
            <w:pPr>
              <w:pStyle w:val="ListParagraph"/>
              <w:numPr>
                <w:ilvl w:val="0"/>
                <w:numId w:val="17"/>
              </w:numPr>
            </w:pPr>
            <w:r w:rsidRPr="009579E8">
              <w:t>Healing</w:t>
            </w:r>
          </w:p>
        </w:tc>
        <w:tc>
          <w:tcPr>
            <w:tcW w:w="0" w:type="auto"/>
          </w:tcPr>
          <w:p w14:paraId="3589862A" w14:textId="16A6A6C5" w:rsidR="005B4351" w:rsidRPr="009579E8" w:rsidRDefault="005B4351" w:rsidP="00465CE8">
            <w:pPr>
              <w:pStyle w:val="ListParagraph"/>
              <w:numPr>
                <w:ilvl w:val="0"/>
                <w:numId w:val="17"/>
              </w:numPr>
            </w:pPr>
            <w:r w:rsidRPr="009579E8">
              <w:t>Awareness</w:t>
            </w:r>
          </w:p>
        </w:tc>
        <w:tc>
          <w:tcPr>
            <w:tcW w:w="0" w:type="auto"/>
          </w:tcPr>
          <w:p w14:paraId="16969260" w14:textId="547B4F59" w:rsidR="005B4351" w:rsidRPr="009579E8" w:rsidRDefault="005B4351" w:rsidP="00465CE8">
            <w:pPr>
              <w:pStyle w:val="ListParagraph"/>
              <w:numPr>
                <w:ilvl w:val="0"/>
                <w:numId w:val="17"/>
              </w:numPr>
            </w:pPr>
            <w:r w:rsidRPr="009579E8">
              <w:t>Growth</w:t>
            </w:r>
          </w:p>
        </w:tc>
        <w:tc>
          <w:tcPr>
            <w:tcW w:w="0" w:type="auto"/>
          </w:tcPr>
          <w:p w14:paraId="4925EB80" w14:textId="3E57851B" w:rsidR="005B4351" w:rsidRPr="009579E8" w:rsidRDefault="0097446E" w:rsidP="0097446E">
            <w:pPr>
              <w:pStyle w:val="ListParagraph"/>
              <w:numPr>
                <w:ilvl w:val="0"/>
                <w:numId w:val="17"/>
              </w:numPr>
            </w:pPr>
            <w:r w:rsidRPr="009579E8">
              <w:t>Community</w:t>
            </w:r>
          </w:p>
        </w:tc>
      </w:tr>
      <w:tr w:rsidR="005B4351" w:rsidRPr="009579E8" w14:paraId="3A1E10FD" w14:textId="13EE3357" w:rsidTr="009E28EA">
        <w:trPr>
          <w:trHeight w:val="465"/>
        </w:trPr>
        <w:tc>
          <w:tcPr>
            <w:tcW w:w="0" w:type="auto"/>
          </w:tcPr>
          <w:p w14:paraId="526E4322" w14:textId="7DE86D26" w:rsidR="005B4351" w:rsidRPr="009579E8" w:rsidRDefault="005B4351" w:rsidP="00465CE8">
            <w:pPr>
              <w:pStyle w:val="ListParagraph"/>
              <w:numPr>
                <w:ilvl w:val="0"/>
                <w:numId w:val="17"/>
              </w:numPr>
            </w:pPr>
            <w:r w:rsidRPr="009579E8">
              <w:t>Persuasion</w:t>
            </w:r>
          </w:p>
        </w:tc>
        <w:tc>
          <w:tcPr>
            <w:tcW w:w="0" w:type="auto"/>
          </w:tcPr>
          <w:p w14:paraId="6B125A46" w14:textId="58B04277" w:rsidR="005B4351" w:rsidRPr="009579E8" w:rsidRDefault="005B4351" w:rsidP="00465CE8">
            <w:pPr>
              <w:pStyle w:val="ListParagraph"/>
              <w:numPr>
                <w:ilvl w:val="0"/>
                <w:numId w:val="17"/>
              </w:numPr>
            </w:pPr>
            <w:r w:rsidRPr="009579E8">
              <w:t>Conceptualization</w:t>
            </w:r>
          </w:p>
        </w:tc>
        <w:tc>
          <w:tcPr>
            <w:tcW w:w="0" w:type="auto"/>
          </w:tcPr>
          <w:p w14:paraId="65885B9B" w14:textId="11C4F49F" w:rsidR="005B4351" w:rsidRPr="009579E8" w:rsidRDefault="005B4351" w:rsidP="0097446E">
            <w:pPr>
              <w:pStyle w:val="ListParagraph"/>
            </w:pPr>
          </w:p>
        </w:tc>
        <w:tc>
          <w:tcPr>
            <w:tcW w:w="0" w:type="auto"/>
          </w:tcPr>
          <w:p w14:paraId="343450AC" w14:textId="77777777" w:rsidR="005B4351" w:rsidRPr="009579E8" w:rsidRDefault="005B4351" w:rsidP="009E28EA">
            <w:pPr>
              <w:pStyle w:val="ListParagraph"/>
            </w:pPr>
          </w:p>
        </w:tc>
      </w:tr>
    </w:tbl>
    <w:p w14:paraId="15377434" w14:textId="4C59C378" w:rsidR="00026FB7" w:rsidRDefault="0094627C" w:rsidP="00D62627">
      <w:pPr>
        <w:spacing w:after="240" w:line="276" w:lineRule="auto"/>
        <w:rPr>
          <w:b/>
          <w:bCs/>
        </w:rPr>
      </w:pPr>
      <w:r w:rsidRPr="0094627C">
        <w:rPr>
          <w:b/>
          <w:bCs/>
        </w:rPr>
        <w:lastRenderedPageBreak/>
        <w:t xml:space="preserve">What kind of a leader do you need </w:t>
      </w:r>
      <w:r>
        <w:rPr>
          <w:b/>
          <w:bCs/>
        </w:rPr>
        <w:t xml:space="preserve">or want </w:t>
      </w:r>
      <w:r w:rsidRPr="0094627C">
        <w:rPr>
          <w:b/>
          <w:bCs/>
        </w:rPr>
        <w:t xml:space="preserve">to become? What do you need to adjust to create the impact that you want to see? What do you need to change in yourself? </w:t>
      </w:r>
      <w:r w:rsidR="00CF1FD7">
        <w:rPr>
          <w:b/>
          <w:bCs/>
        </w:rPr>
        <w:t xml:space="preserve">Where do you want to start your journey? Take a moment and jot down some notes about </w:t>
      </w:r>
      <w:r w:rsidR="00152DE0">
        <w:rPr>
          <w:b/>
          <w:bCs/>
        </w:rPr>
        <w:t>your role as a leader and where you would like to develop to talk to your supervisor about at your next meeting.</w:t>
      </w:r>
    </w:p>
    <w:p w14:paraId="2AACA70A" w14:textId="3C90F94F" w:rsidR="00152DE0" w:rsidRDefault="00152DE0" w:rsidP="00D62627">
      <w:pPr>
        <w:spacing w:after="240" w:line="276" w:lineRule="auto"/>
        <w:rPr>
          <w:b/>
          <w:bCs/>
        </w:rPr>
      </w:pPr>
    </w:p>
    <w:p w14:paraId="20B91AE7" w14:textId="77777777" w:rsidR="00152DE0" w:rsidRPr="009579E8" w:rsidRDefault="00152DE0" w:rsidP="00D62627">
      <w:pPr>
        <w:spacing w:after="240" w:line="276" w:lineRule="auto"/>
        <w:rPr>
          <w:b/>
          <w:bCs/>
        </w:rPr>
      </w:pPr>
    </w:p>
    <w:p w14:paraId="4DB0077D" w14:textId="660C2B7A" w:rsidR="00EE5A47" w:rsidRPr="009579E8" w:rsidRDefault="00EE5A47" w:rsidP="00BD389A">
      <w:pPr>
        <w:pBdr>
          <w:top w:val="single" w:sz="4" w:space="1" w:color="auto"/>
          <w:left w:val="single" w:sz="4" w:space="4" w:color="auto"/>
          <w:bottom w:val="single" w:sz="4" w:space="1" w:color="auto"/>
          <w:right w:val="single" w:sz="4" w:space="4" w:color="auto"/>
        </w:pBdr>
        <w:spacing w:line="276" w:lineRule="auto"/>
      </w:pPr>
      <w:r w:rsidRPr="009579E8">
        <w:t>Personal Session Notes:</w:t>
      </w:r>
    </w:p>
    <w:p w14:paraId="1DE03DBA" w14:textId="3EACCB4B" w:rsidR="00D62627" w:rsidRPr="009579E8" w:rsidRDefault="00D62627" w:rsidP="00BD389A">
      <w:pPr>
        <w:pBdr>
          <w:top w:val="single" w:sz="4" w:space="1" w:color="auto"/>
          <w:left w:val="single" w:sz="4" w:space="4" w:color="auto"/>
          <w:bottom w:val="single" w:sz="4" w:space="1" w:color="auto"/>
          <w:right w:val="single" w:sz="4" w:space="4" w:color="auto"/>
        </w:pBdr>
        <w:spacing w:line="276" w:lineRule="auto"/>
      </w:pPr>
    </w:p>
    <w:p w14:paraId="6F829929" w14:textId="77777777" w:rsidR="00D62627" w:rsidRPr="009579E8" w:rsidRDefault="00D62627" w:rsidP="00BD389A">
      <w:pPr>
        <w:pBdr>
          <w:top w:val="single" w:sz="4" w:space="1" w:color="auto"/>
          <w:left w:val="single" w:sz="4" w:space="4" w:color="auto"/>
          <w:bottom w:val="single" w:sz="4" w:space="1" w:color="auto"/>
          <w:right w:val="single" w:sz="4" w:space="4" w:color="auto"/>
        </w:pBdr>
        <w:spacing w:line="276" w:lineRule="auto"/>
      </w:pPr>
    </w:p>
    <w:p w14:paraId="2755EF7C" w14:textId="388741B5" w:rsidR="00EE5A47" w:rsidRPr="009579E8" w:rsidRDefault="00EE5A47" w:rsidP="00BD389A">
      <w:pPr>
        <w:pBdr>
          <w:top w:val="single" w:sz="4" w:space="1" w:color="auto"/>
          <w:left w:val="single" w:sz="4" w:space="4" w:color="auto"/>
          <w:bottom w:val="single" w:sz="4" w:space="1" w:color="auto"/>
          <w:right w:val="single" w:sz="4" w:space="4" w:color="auto"/>
        </w:pBdr>
        <w:spacing w:line="276" w:lineRule="auto"/>
      </w:pPr>
    </w:p>
    <w:p w14:paraId="37F09B77" w14:textId="2488EE7D" w:rsidR="004F0277" w:rsidRPr="009579E8" w:rsidRDefault="004F0277" w:rsidP="00BD389A">
      <w:pPr>
        <w:pBdr>
          <w:top w:val="single" w:sz="4" w:space="1" w:color="auto"/>
          <w:left w:val="single" w:sz="4" w:space="4" w:color="auto"/>
          <w:bottom w:val="single" w:sz="4" w:space="1" w:color="auto"/>
          <w:right w:val="single" w:sz="4" w:space="4" w:color="auto"/>
        </w:pBdr>
        <w:spacing w:line="276" w:lineRule="auto"/>
      </w:pPr>
    </w:p>
    <w:p w14:paraId="3431E51D" w14:textId="792F49BF" w:rsidR="004F0277" w:rsidRPr="009579E8" w:rsidRDefault="004F0277" w:rsidP="00BD389A">
      <w:pPr>
        <w:pBdr>
          <w:top w:val="single" w:sz="4" w:space="1" w:color="auto"/>
          <w:left w:val="single" w:sz="4" w:space="4" w:color="auto"/>
          <w:bottom w:val="single" w:sz="4" w:space="1" w:color="auto"/>
          <w:right w:val="single" w:sz="4" w:space="4" w:color="auto"/>
        </w:pBdr>
        <w:spacing w:line="276" w:lineRule="auto"/>
      </w:pPr>
    </w:p>
    <w:p w14:paraId="262D17C7" w14:textId="2AF5FCA5" w:rsidR="004F0277" w:rsidRPr="009579E8" w:rsidRDefault="004F0277" w:rsidP="00BD389A">
      <w:pPr>
        <w:pBdr>
          <w:top w:val="single" w:sz="4" w:space="1" w:color="auto"/>
          <w:left w:val="single" w:sz="4" w:space="4" w:color="auto"/>
          <w:bottom w:val="single" w:sz="4" w:space="1" w:color="auto"/>
          <w:right w:val="single" w:sz="4" w:space="4" w:color="auto"/>
        </w:pBdr>
        <w:spacing w:line="276" w:lineRule="auto"/>
      </w:pPr>
    </w:p>
    <w:p w14:paraId="39EA0721" w14:textId="622057E0" w:rsidR="004F0277" w:rsidRPr="009579E8" w:rsidRDefault="004F0277" w:rsidP="00BD389A">
      <w:pPr>
        <w:pBdr>
          <w:top w:val="single" w:sz="4" w:space="1" w:color="auto"/>
          <w:left w:val="single" w:sz="4" w:space="4" w:color="auto"/>
          <w:bottom w:val="single" w:sz="4" w:space="1" w:color="auto"/>
          <w:right w:val="single" w:sz="4" w:space="4" w:color="auto"/>
        </w:pBdr>
        <w:spacing w:line="276" w:lineRule="auto"/>
      </w:pPr>
    </w:p>
    <w:p w14:paraId="0DD812E1" w14:textId="355907CC" w:rsidR="004F0277" w:rsidRPr="009579E8" w:rsidRDefault="004F0277" w:rsidP="00BD389A">
      <w:pPr>
        <w:pBdr>
          <w:top w:val="single" w:sz="4" w:space="1" w:color="auto"/>
          <w:left w:val="single" w:sz="4" w:space="4" w:color="auto"/>
          <w:bottom w:val="single" w:sz="4" w:space="1" w:color="auto"/>
          <w:right w:val="single" w:sz="4" w:space="4" w:color="auto"/>
        </w:pBdr>
        <w:spacing w:line="276" w:lineRule="auto"/>
      </w:pPr>
    </w:p>
    <w:p w14:paraId="338CF095" w14:textId="40F644F1" w:rsidR="004F0277" w:rsidRPr="009579E8" w:rsidRDefault="004F0277" w:rsidP="00BD389A">
      <w:pPr>
        <w:pBdr>
          <w:top w:val="single" w:sz="4" w:space="1" w:color="auto"/>
          <w:left w:val="single" w:sz="4" w:space="4" w:color="auto"/>
          <w:bottom w:val="single" w:sz="4" w:space="1" w:color="auto"/>
          <w:right w:val="single" w:sz="4" w:space="4" w:color="auto"/>
        </w:pBdr>
        <w:spacing w:line="276" w:lineRule="auto"/>
      </w:pPr>
    </w:p>
    <w:p w14:paraId="42BFAFF6" w14:textId="4ECE451C" w:rsidR="004F0277" w:rsidRPr="009579E8" w:rsidRDefault="004F0277" w:rsidP="00BD389A">
      <w:pPr>
        <w:pBdr>
          <w:top w:val="single" w:sz="4" w:space="1" w:color="auto"/>
          <w:left w:val="single" w:sz="4" w:space="4" w:color="auto"/>
          <w:bottom w:val="single" w:sz="4" w:space="1" w:color="auto"/>
          <w:right w:val="single" w:sz="4" w:space="4" w:color="auto"/>
        </w:pBdr>
        <w:spacing w:line="276" w:lineRule="auto"/>
      </w:pPr>
    </w:p>
    <w:p w14:paraId="5A3E2DB8" w14:textId="1E6CD0ED" w:rsidR="004F0277" w:rsidRPr="009579E8" w:rsidRDefault="004F0277" w:rsidP="00BD389A">
      <w:pPr>
        <w:pBdr>
          <w:top w:val="single" w:sz="4" w:space="1" w:color="auto"/>
          <w:left w:val="single" w:sz="4" w:space="4" w:color="auto"/>
          <w:bottom w:val="single" w:sz="4" w:space="1" w:color="auto"/>
          <w:right w:val="single" w:sz="4" w:space="4" w:color="auto"/>
        </w:pBdr>
        <w:spacing w:line="276" w:lineRule="auto"/>
      </w:pPr>
    </w:p>
    <w:p w14:paraId="4F97C8D9" w14:textId="77777777" w:rsidR="004F0277" w:rsidRPr="009579E8" w:rsidRDefault="004F0277" w:rsidP="00BD389A">
      <w:pPr>
        <w:pBdr>
          <w:top w:val="single" w:sz="4" w:space="1" w:color="auto"/>
          <w:left w:val="single" w:sz="4" w:space="4" w:color="auto"/>
          <w:bottom w:val="single" w:sz="4" w:space="1" w:color="auto"/>
          <w:right w:val="single" w:sz="4" w:space="4" w:color="auto"/>
        </w:pBdr>
        <w:spacing w:line="276" w:lineRule="auto"/>
      </w:pPr>
    </w:p>
    <w:p w14:paraId="41E57526" w14:textId="1ACC15DD" w:rsidR="00EE5A47" w:rsidRPr="009579E8" w:rsidRDefault="00EE5A47" w:rsidP="00BD389A">
      <w:pPr>
        <w:pBdr>
          <w:top w:val="single" w:sz="4" w:space="1" w:color="auto"/>
          <w:left w:val="single" w:sz="4" w:space="4" w:color="auto"/>
          <w:bottom w:val="single" w:sz="4" w:space="1" w:color="auto"/>
          <w:right w:val="single" w:sz="4" w:space="4" w:color="auto"/>
        </w:pBdr>
        <w:spacing w:line="276" w:lineRule="auto"/>
      </w:pPr>
    </w:p>
    <w:p w14:paraId="226F77B5" w14:textId="29502BFA" w:rsidR="00EE5A47" w:rsidRPr="009579E8" w:rsidRDefault="00EE5A47" w:rsidP="00BD389A">
      <w:pPr>
        <w:pBdr>
          <w:top w:val="single" w:sz="4" w:space="1" w:color="auto"/>
          <w:left w:val="single" w:sz="4" w:space="4" w:color="auto"/>
          <w:bottom w:val="single" w:sz="4" w:space="1" w:color="auto"/>
          <w:right w:val="single" w:sz="4" w:space="4" w:color="auto"/>
        </w:pBdr>
        <w:spacing w:line="276" w:lineRule="auto"/>
      </w:pPr>
    </w:p>
    <w:p w14:paraId="0A7F10F5" w14:textId="77777777" w:rsidR="00BD389A" w:rsidRPr="009579E8" w:rsidRDefault="00BD389A" w:rsidP="001E5DC0">
      <w:pPr>
        <w:spacing w:line="276" w:lineRule="auto"/>
        <w:rPr>
          <w:rStyle w:val="A9"/>
          <w:rFonts w:cs="Arial"/>
          <w:sz w:val="24"/>
          <w:szCs w:val="24"/>
        </w:rPr>
      </w:pPr>
    </w:p>
    <w:p w14:paraId="4AB485B8" w14:textId="77777777" w:rsidR="00A77004" w:rsidRPr="00A77004" w:rsidRDefault="00A77004" w:rsidP="00A77004">
      <w:pPr>
        <w:spacing w:after="160" w:line="259" w:lineRule="auto"/>
        <w:rPr>
          <w:rFonts w:eastAsiaTheme="minorHAnsi"/>
          <w:b/>
          <w:bCs/>
        </w:rPr>
      </w:pPr>
      <w:r w:rsidRPr="00A77004">
        <w:rPr>
          <w:rFonts w:eastAsiaTheme="minorHAnsi"/>
          <w:b/>
          <w:bCs/>
        </w:rPr>
        <w:t>Citations</w:t>
      </w:r>
    </w:p>
    <w:p w14:paraId="0A7ABC30" w14:textId="77777777" w:rsidR="00A77004" w:rsidRPr="00A77004" w:rsidRDefault="00A77004" w:rsidP="00A77004">
      <w:pPr>
        <w:numPr>
          <w:ilvl w:val="0"/>
          <w:numId w:val="15"/>
        </w:numPr>
        <w:shd w:val="clear" w:color="auto" w:fill="FFFFFF"/>
        <w:spacing w:before="100" w:beforeAutospacing="1" w:after="100" w:afterAutospacing="1" w:line="259" w:lineRule="auto"/>
        <w:rPr>
          <w:color w:val="212529"/>
        </w:rPr>
      </w:pPr>
      <w:r w:rsidRPr="00A77004">
        <w:rPr>
          <w:color w:val="212529"/>
        </w:rPr>
        <w:t>Greenleaf RK. </w:t>
      </w:r>
      <w:r w:rsidRPr="00A77004">
        <w:rPr>
          <w:i/>
          <w:iCs/>
          <w:color w:val="212529"/>
        </w:rPr>
        <w:t>Servant Leadership:  A Journey into the Nature of Legitimate Power and Greatness. </w:t>
      </w:r>
      <w:r w:rsidRPr="00A77004">
        <w:rPr>
          <w:color w:val="212529"/>
        </w:rPr>
        <w:t>New York, NY: Paulist Press; 1977.</w:t>
      </w:r>
    </w:p>
    <w:p w14:paraId="219236D6" w14:textId="77777777" w:rsidR="00A77004" w:rsidRPr="00A77004" w:rsidRDefault="00A77004" w:rsidP="00A77004">
      <w:pPr>
        <w:numPr>
          <w:ilvl w:val="0"/>
          <w:numId w:val="15"/>
        </w:numPr>
        <w:shd w:val="clear" w:color="auto" w:fill="FFFFFF"/>
        <w:spacing w:before="100" w:beforeAutospacing="1" w:after="100" w:afterAutospacing="1" w:line="259" w:lineRule="auto"/>
        <w:rPr>
          <w:color w:val="212529"/>
        </w:rPr>
      </w:pPr>
      <w:r w:rsidRPr="00A77004">
        <w:rPr>
          <w:color w:val="212529"/>
        </w:rPr>
        <w:t>Spears LC. Character and servant leadership: ten characteristics of effective, caring leaders. </w:t>
      </w:r>
      <w:r w:rsidRPr="00A77004">
        <w:rPr>
          <w:i/>
          <w:iCs/>
          <w:color w:val="212529"/>
        </w:rPr>
        <w:t>The Journal of Virtues and Leadership</w:t>
      </w:r>
      <w:r w:rsidRPr="00A77004">
        <w:rPr>
          <w:color w:val="212529"/>
        </w:rPr>
        <w:t>. 2010; 1(1): 25-30.</w:t>
      </w:r>
    </w:p>
    <w:p w14:paraId="014E6878" w14:textId="77777777" w:rsidR="00A77004" w:rsidRPr="00A77004" w:rsidRDefault="00A77004" w:rsidP="00A77004">
      <w:pPr>
        <w:numPr>
          <w:ilvl w:val="0"/>
          <w:numId w:val="15"/>
        </w:numPr>
        <w:shd w:val="clear" w:color="auto" w:fill="FFFFFF"/>
        <w:spacing w:before="100" w:beforeAutospacing="1" w:after="100" w:afterAutospacing="1" w:line="259" w:lineRule="auto"/>
        <w:rPr>
          <w:color w:val="212529"/>
        </w:rPr>
      </w:pPr>
      <w:r w:rsidRPr="00A77004">
        <w:rPr>
          <w:color w:val="212529"/>
        </w:rPr>
        <w:t>Covey SL. </w:t>
      </w:r>
      <w:r w:rsidRPr="00A77004">
        <w:rPr>
          <w:i/>
          <w:iCs/>
          <w:color w:val="212529"/>
        </w:rPr>
        <w:t>The Seven Habits of Highly Effective People: Powerful Lessons in Personal Change</w:t>
      </w:r>
      <w:r w:rsidRPr="00A77004">
        <w:rPr>
          <w:color w:val="212529"/>
        </w:rPr>
        <w:t>. New York, NY: Simon &amp; Schuster; 1989.</w:t>
      </w:r>
    </w:p>
    <w:p w14:paraId="4AC1FD07" w14:textId="77777777" w:rsidR="00A77004" w:rsidRDefault="00A77004" w:rsidP="001E5DC0">
      <w:pPr>
        <w:spacing w:line="276" w:lineRule="auto"/>
        <w:rPr>
          <w:rStyle w:val="A9"/>
          <w:rFonts w:asciiTheme="minorHAnsi" w:hAnsiTheme="minorHAnsi" w:cstheme="minorHAnsi"/>
        </w:rPr>
      </w:pPr>
    </w:p>
    <w:p w14:paraId="22100EE8" w14:textId="482B9362" w:rsidR="001E5DC0" w:rsidRPr="00975DE9" w:rsidRDefault="001E5DC0" w:rsidP="001E5DC0">
      <w:pPr>
        <w:spacing w:line="276" w:lineRule="auto"/>
        <w:rPr>
          <w:rFonts w:asciiTheme="minorHAnsi" w:hAnsiTheme="minorHAnsi" w:cstheme="minorHAnsi"/>
        </w:rPr>
      </w:pPr>
      <w:r w:rsidRPr="00975DE9">
        <w:rPr>
          <w:rStyle w:val="A9"/>
          <w:rFonts w:asciiTheme="minorHAnsi" w:hAnsiTheme="minorHAnsi" w:cstheme="minorHAnsi"/>
        </w:rPr>
        <w:t>The project listed is supported by the Health Resources and Services Administration (HRSA) of the U.S. Department of Health and Human Services (HHS) as part of an award totaling $6,625,000 with 0 percentage financed with non-governmental sources. The contents are those of the author(s) and do not necessarily represent the official views of, nor an endorsement, by HRSA, HHS, or the U.S. Government.</w:t>
      </w:r>
      <w:r w:rsidR="00BD389A" w:rsidRPr="00975DE9">
        <w:rPr>
          <w:rStyle w:val="A9"/>
          <w:rFonts w:asciiTheme="minorHAnsi" w:hAnsiTheme="minorHAnsi" w:cstheme="minorHAnsi"/>
        </w:rPr>
        <w:t xml:space="preserve"> </w:t>
      </w:r>
      <w:r w:rsidRPr="00975DE9">
        <w:rPr>
          <w:rStyle w:val="A9"/>
          <w:rFonts w:asciiTheme="minorHAnsi" w:hAnsiTheme="minorHAnsi" w:cstheme="minorHAnsi"/>
        </w:rPr>
        <w:t xml:space="preserve">For more information, please visit </w:t>
      </w:r>
      <w:r w:rsidRPr="00975DE9">
        <w:rPr>
          <w:rFonts w:asciiTheme="minorHAnsi" w:hAnsiTheme="minorHAnsi" w:cstheme="minorHAnsi"/>
          <w:i/>
          <w:iCs/>
          <w:color w:val="205D9F"/>
          <w:sz w:val="14"/>
          <w:szCs w:val="14"/>
          <w:u w:val="single"/>
        </w:rPr>
        <w:t>HRSA.gov</w:t>
      </w:r>
      <w:r w:rsidRPr="00975DE9">
        <w:rPr>
          <w:rStyle w:val="A9"/>
          <w:rFonts w:asciiTheme="minorHAnsi" w:hAnsiTheme="minorHAnsi" w:cstheme="minorHAnsi"/>
        </w:rPr>
        <w:t>.</w:t>
      </w:r>
    </w:p>
    <w:sectPr w:rsidR="001E5DC0" w:rsidRPr="00975DE9" w:rsidSect="00E06427">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3E6F2" w14:textId="77777777" w:rsidR="003417A7" w:rsidRDefault="003417A7" w:rsidP="009537B7">
      <w:r>
        <w:separator/>
      </w:r>
    </w:p>
  </w:endnote>
  <w:endnote w:type="continuationSeparator" w:id="0">
    <w:p w14:paraId="2A897622" w14:textId="77777777" w:rsidR="003417A7" w:rsidRDefault="003417A7" w:rsidP="0095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altName w:val="Courier New PSMT"/>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Frutiger 55 Roman">
    <w:altName w:val="Frutiger 55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F2E0E" w14:textId="77777777" w:rsidR="004F02F7" w:rsidRDefault="004F02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F422" w14:textId="77777777" w:rsidR="003A5B07" w:rsidRPr="003A5B07" w:rsidRDefault="003A5B07" w:rsidP="003A5B07">
    <w:pPr>
      <w:pStyle w:val="Footer"/>
      <w:jc w:val="center"/>
      <w:rPr>
        <w:color w:val="7F7F7F"/>
      </w:rPr>
    </w:pPr>
    <w:r w:rsidRPr="003A5B07">
      <w:rPr>
        <w:rFonts w:ascii="Calibri" w:hAnsi="Calibri"/>
        <w:color w:val="7F7F7F"/>
        <w:sz w:val="20"/>
        <w:szCs w:val="20"/>
      </w:rPr>
      <w:t>National Association of Community Health Centers</w:t>
    </w:r>
  </w:p>
  <w:p w14:paraId="589495DA" w14:textId="77777777" w:rsidR="003A5B07" w:rsidRDefault="003A5B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302A4" w14:textId="77777777" w:rsidR="003A5B07" w:rsidRPr="00DE61BF" w:rsidRDefault="003A5B07" w:rsidP="003A5B07">
    <w:pPr>
      <w:pStyle w:val="Footer"/>
      <w:tabs>
        <w:tab w:val="clear" w:pos="9360"/>
        <w:tab w:val="right" w:pos="10080"/>
      </w:tabs>
      <w:ind w:left="-720"/>
      <w:rPr>
        <w:rFonts w:ascii="Calibri" w:hAnsi="Calibri"/>
        <w:b/>
        <w:color w:val="7F7F7F"/>
        <w:sz w:val="16"/>
        <w:szCs w:val="16"/>
      </w:rPr>
    </w:pPr>
    <w:r w:rsidRPr="00DE61BF">
      <w:rPr>
        <w:rFonts w:ascii="Calibri" w:hAnsi="Calibri"/>
        <w:b/>
        <w:color w:val="7F7F7F"/>
        <w:sz w:val="16"/>
        <w:szCs w:val="16"/>
      </w:rPr>
      <w:t>Main Office</w:t>
    </w:r>
    <w:r w:rsidRPr="00DE61BF">
      <w:rPr>
        <w:rFonts w:ascii="Calibri" w:hAnsi="Calibri"/>
        <w:b/>
        <w:color w:val="7F7F7F"/>
        <w:sz w:val="16"/>
        <w:szCs w:val="16"/>
      </w:rPr>
      <w:tab/>
    </w:r>
    <w:r w:rsidRPr="00DE61BF">
      <w:rPr>
        <w:rFonts w:ascii="Calibri" w:hAnsi="Calibri"/>
        <w:b/>
        <w:color w:val="7F7F7F"/>
        <w:sz w:val="16"/>
        <w:szCs w:val="16"/>
      </w:rPr>
      <w:tab/>
      <w:t>Federal and State Affairs</w:t>
    </w:r>
  </w:p>
  <w:p w14:paraId="41093AF9" w14:textId="77777777" w:rsidR="003A5B07" w:rsidRPr="00291B26" w:rsidRDefault="00EF0B64" w:rsidP="003A5B07">
    <w:pPr>
      <w:pStyle w:val="Footer"/>
      <w:tabs>
        <w:tab w:val="clear" w:pos="9360"/>
        <w:tab w:val="right" w:pos="10080"/>
      </w:tabs>
      <w:ind w:left="-720"/>
      <w:rPr>
        <w:rFonts w:ascii="Calibri" w:hAnsi="Calibri"/>
        <w:color w:val="7F7F7F"/>
        <w:sz w:val="16"/>
        <w:szCs w:val="16"/>
        <w:lang w:val="en-US"/>
      </w:rPr>
    </w:pPr>
    <w:r>
      <w:rPr>
        <w:rFonts w:ascii="Calibri" w:hAnsi="Calibri"/>
        <w:color w:val="7F7F7F"/>
        <w:sz w:val="16"/>
        <w:szCs w:val="16"/>
      </w:rPr>
      <w:t>7501</w:t>
    </w:r>
    <w:r w:rsidR="003A5B07" w:rsidRPr="00DE61BF">
      <w:rPr>
        <w:rFonts w:ascii="Calibri" w:hAnsi="Calibri"/>
        <w:color w:val="7F7F7F"/>
        <w:sz w:val="16"/>
        <w:szCs w:val="16"/>
      </w:rPr>
      <w:t xml:space="preserve"> Wisconsin Ave</w:t>
    </w:r>
    <w:r w:rsidR="003A5B07" w:rsidRPr="00DE61BF">
      <w:rPr>
        <w:rFonts w:ascii="Calibri" w:hAnsi="Calibri"/>
        <w:color w:val="7F7F7F"/>
        <w:sz w:val="16"/>
        <w:szCs w:val="16"/>
      </w:rPr>
      <w:tab/>
    </w:r>
    <w:r w:rsidR="003A5B07" w:rsidRPr="00DE61BF">
      <w:rPr>
        <w:rFonts w:ascii="Calibri" w:hAnsi="Calibri"/>
        <w:color w:val="7F7F7F"/>
        <w:sz w:val="16"/>
        <w:szCs w:val="16"/>
      </w:rPr>
      <w:tab/>
    </w:r>
    <w:r w:rsidR="00291B26">
      <w:rPr>
        <w:rFonts w:ascii="Calibri" w:hAnsi="Calibri"/>
        <w:color w:val="7F7F7F"/>
        <w:sz w:val="16"/>
        <w:szCs w:val="16"/>
        <w:lang w:val="en-US"/>
      </w:rPr>
      <w:t>211 N. Union Street</w:t>
    </w:r>
  </w:p>
  <w:p w14:paraId="1A2843CB" w14:textId="77777777" w:rsidR="003A5B07" w:rsidRPr="00291B26" w:rsidRDefault="003A5B07" w:rsidP="003A5B07">
    <w:pPr>
      <w:pStyle w:val="Footer"/>
      <w:tabs>
        <w:tab w:val="clear" w:pos="9360"/>
        <w:tab w:val="right" w:pos="10080"/>
      </w:tabs>
      <w:ind w:left="-720"/>
      <w:rPr>
        <w:rFonts w:ascii="Calibri" w:hAnsi="Calibri"/>
        <w:color w:val="7F7F7F"/>
        <w:sz w:val="16"/>
        <w:szCs w:val="16"/>
        <w:lang w:val="en-US"/>
      </w:rPr>
    </w:pPr>
    <w:r w:rsidRPr="00DE61BF">
      <w:rPr>
        <w:rFonts w:ascii="Calibri" w:hAnsi="Calibri"/>
        <w:color w:val="7F7F7F"/>
        <w:sz w:val="16"/>
        <w:szCs w:val="16"/>
      </w:rPr>
      <w:t xml:space="preserve">Suite </w:t>
    </w:r>
    <w:r w:rsidR="00EF0B64">
      <w:rPr>
        <w:rFonts w:ascii="Calibri" w:hAnsi="Calibri"/>
        <w:color w:val="7F7F7F"/>
        <w:sz w:val="16"/>
        <w:szCs w:val="16"/>
      </w:rPr>
      <w:t>1100W</w:t>
    </w:r>
    <w:r w:rsidRPr="00DE61BF">
      <w:rPr>
        <w:rFonts w:ascii="Calibri" w:hAnsi="Calibri"/>
        <w:color w:val="7F7F7F"/>
        <w:sz w:val="16"/>
        <w:szCs w:val="16"/>
      </w:rPr>
      <w:tab/>
    </w:r>
    <w:r w:rsidRPr="00DE61BF">
      <w:rPr>
        <w:rFonts w:ascii="Calibri" w:hAnsi="Calibri"/>
        <w:color w:val="7F7F7F"/>
        <w:sz w:val="16"/>
        <w:szCs w:val="16"/>
      </w:rPr>
      <w:tab/>
      <w:t xml:space="preserve">Suite </w:t>
    </w:r>
    <w:r w:rsidR="00291B26">
      <w:rPr>
        <w:rFonts w:ascii="Calibri" w:hAnsi="Calibri"/>
        <w:color w:val="7F7F7F"/>
        <w:sz w:val="16"/>
        <w:szCs w:val="16"/>
        <w:lang w:val="en-US"/>
      </w:rPr>
      <w:t>200</w:t>
    </w:r>
  </w:p>
  <w:p w14:paraId="15BD745A" w14:textId="77777777" w:rsidR="003A5B07" w:rsidRPr="00291B26" w:rsidRDefault="003A5B07" w:rsidP="003A5B07">
    <w:pPr>
      <w:pStyle w:val="Footer"/>
      <w:tabs>
        <w:tab w:val="clear" w:pos="9360"/>
        <w:tab w:val="right" w:pos="10080"/>
      </w:tabs>
      <w:ind w:left="-720"/>
      <w:rPr>
        <w:rFonts w:ascii="Calibri" w:hAnsi="Calibri"/>
        <w:color w:val="7F7F7F"/>
        <w:sz w:val="16"/>
        <w:szCs w:val="16"/>
        <w:lang w:val="es-419"/>
      </w:rPr>
    </w:pPr>
    <w:r w:rsidRPr="00DE61BF">
      <w:rPr>
        <w:rFonts w:ascii="Calibri" w:hAnsi="Calibri"/>
        <w:color w:val="7F7F7F"/>
        <w:sz w:val="16"/>
        <w:szCs w:val="16"/>
      </w:rPr>
      <w:t>Bethesda, MD  20814</w:t>
    </w:r>
    <w:r w:rsidRPr="00DE61BF">
      <w:rPr>
        <w:rFonts w:ascii="Calibri" w:hAnsi="Calibri"/>
        <w:color w:val="7F7F7F"/>
        <w:sz w:val="16"/>
        <w:szCs w:val="16"/>
      </w:rPr>
      <w:tab/>
    </w:r>
    <w:r w:rsidRPr="00DE61BF">
      <w:rPr>
        <w:rFonts w:ascii="Calibri" w:hAnsi="Calibri"/>
        <w:color w:val="7F7F7F"/>
        <w:sz w:val="16"/>
        <w:szCs w:val="16"/>
      </w:rPr>
      <w:tab/>
    </w:r>
    <w:r w:rsidR="00291B26" w:rsidRPr="00291B26">
      <w:rPr>
        <w:rFonts w:ascii="Calibri" w:hAnsi="Calibri"/>
        <w:color w:val="7F7F7F"/>
        <w:sz w:val="16"/>
        <w:szCs w:val="16"/>
        <w:lang w:val="es-419"/>
      </w:rPr>
      <w:t>Alexandria, VA 22314</w:t>
    </w:r>
  </w:p>
  <w:p w14:paraId="20255D9D" w14:textId="77777777" w:rsidR="003A5B07" w:rsidRPr="004F02F7" w:rsidRDefault="003A5B07" w:rsidP="003A5B07">
    <w:pPr>
      <w:pStyle w:val="Footer"/>
      <w:tabs>
        <w:tab w:val="clear" w:pos="9360"/>
        <w:tab w:val="right" w:pos="10080"/>
      </w:tabs>
      <w:ind w:left="-720"/>
      <w:rPr>
        <w:rFonts w:ascii="Calibri" w:hAnsi="Calibri"/>
        <w:color w:val="7F7F7F"/>
        <w:sz w:val="16"/>
        <w:szCs w:val="16"/>
        <w:lang w:val="es-419"/>
      </w:rPr>
    </w:pPr>
    <w:r w:rsidRPr="00DE61BF">
      <w:rPr>
        <w:rFonts w:ascii="Calibri" w:hAnsi="Calibri"/>
        <w:color w:val="7F7F7F"/>
        <w:sz w:val="16"/>
        <w:szCs w:val="16"/>
      </w:rPr>
      <w:t xml:space="preserve">301.347.0400 </w:t>
    </w:r>
    <w:r w:rsidRPr="00DE61BF">
      <w:rPr>
        <w:rFonts w:ascii="Calibri" w:hAnsi="Calibri"/>
        <w:color w:val="7F7F7F"/>
        <w:sz w:val="14"/>
        <w:szCs w:val="16"/>
      </w:rPr>
      <w:t>TEL</w:t>
    </w:r>
    <w:r w:rsidRPr="00DE61BF">
      <w:rPr>
        <w:rFonts w:ascii="Calibri" w:hAnsi="Calibri"/>
        <w:color w:val="7F7F7F"/>
        <w:sz w:val="14"/>
        <w:szCs w:val="16"/>
      </w:rPr>
      <w:tab/>
    </w:r>
    <w:r w:rsidRPr="00DE61BF">
      <w:rPr>
        <w:rFonts w:ascii="Calibri" w:hAnsi="Calibri"/>
        <w:color w:val="7F7F7F"/>
        <w:sz w:val="14"/>
        <w:szCs w:val="16"/>
      </w:rPr>
      <w:tab/>
    </w:r>
    <w:r w:rsidR="004F02F7" w:rsidRPr="004F02F7">
      <w:rPr>
        <w:rFonts w:ascii="Calibri" w:hAnsi="Calibri"/>
        <w:color w:val="7F7F7F"/>
        <w:sz w:val="14"/>
        <w:szCs w:val="16"/>
        <w:lang w:val="es-419"/>
      </w:rPr>
      <w:t>703.739.7300 TE</w:t>
    </w:r>
    <w:r w:rsidR="004F02F7">
      <w:rPr>
        <w:rFonts w:ascii="Calibri" w:hAnsi="Calibri"/>
        <w:color w:val="7F7F7F"/>
        <w:sz w:val="14"/>
        <w:szCs w:val="16"/>
        <w:lang w:val="es-419"/>
      </w:rPr>
      <w:t>L</w:t>
    </w:r>
  </w:p>
  <w:p w14:paraId="54851D5C" w14:textId="77777777" w:rsidR="003A5B07" w:rsidRPr="004F02F7" w:rsidRDefault="003A5B07" w:rsidP="003A5B07">
    <w:pPr>
      <w:pStyle w:val="Footer"/>
      <w:tabs>
        <w:tab w:val="clear" w:pos="9360"/>
        <w:tab w:val="right" w:pos="10080"/>
      </w:tabs>
      <w:ind w:left="-720"/>
      <w:rPr>
        <w:rFonts w:ascii="Calibri" w:hAnsi="Calibri"/>
        <w:color w:val="7F7F7F"/>
        <w:sz w:val="16"/>
        <w:szCs w:val="16"/>
        <w:lang w:val="en-US"/>
      </w:rPr>
    </w:pPr>
    <w:r w:rsidRPr="00DE61BF">
      <w:rPr>
        <w:rFonts w:ascii="Calibri" w:hAnsi="Calibri"/>
        <w:color w:val="7F7F7F"/>
        <w:sz w:val="16"/>
        <w:szCs w:val="16"/>
      </w:rPr>
      <w:t xml:space="preserve">301.347.0459 </w:t>
    </w:r>
    <w:r w:rsidRPr="00DE61BF">
      <w:rPr>
        <w:rFonts w:ascii="Calibri" w:hAnsi="Calibri"/>
        <w:color w:val="7F7F7F"/>
        <w:sz w:val="14"/>
        <w:szCs w:val="16"/>
      </w:rPr>
      <w:t>FAX</w:t>
    </w:r>
    <w:r w:rsidRPr="00DE61BF">
      <w:rPr>
        <w:rFonts w:ascii="Calibri" w:hAnsi="Calibri"/>
        <w:color w:val="7F7F7F"/>
        <w:sz w:val="14"/>
        <w:szCs w:val="16"/>
      </w:rPr>
      <w:tab/>
    </w:r>
    <w:r w:rsidRPr="00DE61BF">
      <w:rPr>
        <w:rFonts w:ascii="Calibri" w:hAnsi="Calibri"/>
        <w:color w:val="7F7F7F"/>
        <w:sz w:val="14"/>
        <w:szCs w:val="16"/>
      </w:rPr>
      <w:tab/>
    </w:r>
    <w:r w:rsidR="004F02F7">
      <w:rPr>
        <w:rFonts w:ascii="Calibri" w:hAnsi="Calibri"/>
        <w:color w:val="7F7F7F"/>
        <w:sz w:val="14"/>
        <w:szCs w:val="16"/>
        <w:lang w:val="en-US"/>
      </w:rPr>
      <w:t>703.684.3629 FAX</w:t>
    </w:r>
  </w:p>
  <w:p w14:paraId="11C43DA6" w14:textId="77777777" w:rsidR="003A5B07" w:rsidRPr="00DE61BF" w:rsidRDefault="003A5B07" w:rsidP="003A5B07">
    <w:pPr>
      <w:pStyle w:val="Footer"/>
      <w:ind w:left="-720"/>
      <w:rPr>
        <w:rFonts w:ascii="Calibri" w:hAnsi="Calibri"/>
        <w:color w:val="7F7F7F"/>
        <w:sz w:val="14"/>
        <w:szCs w:val="16"/>
      </w:rPr>
    </w:pPr>
    <w:r w:rsidRPr="00DE61BF">
      <w:rPr>
        <w:rFonts w:ascii="Calibri" w:hAnsi="Calibri"/>
        <w:color w:val="7F7F7F"/>
        <w:sz w:val="14"/>
        <w:szCs w:val="16"/>
      </w:rPr>
      <w:t>www.nachc.com</w:t>
    </w:r>
  </w:p>
  <w:p w14:paraId="307DBA02" w14:textId="77777777" w:rsidR="003A5B07" w:rsidRDefault="003A5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F80D0" w14:textId="77777777" w:rsidR="003417A7" w:rsidRDefault="003417A7" w:rsidP="009537B7">
      <w:r>
        <w:separator/>
      </w:r>
    </w:p>
  </w:footnote>
  <w:footnote w:type="continuationSeparator" w:id="0">
    <w:p w14:paraId="66DC8292" w14:textId="77777777" w:rsidR="003417A7" w:rsidRDefault="003417A7" w:rsidP="00953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FF6A2" w14:textId="77777777" w:rsidR="004F02F7" w:rsidRDefault="004F02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7904" w14:textId="77777777" w:rsidR="004F02F7" w:rsidRDefault="004F02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439C7" w14:textId="77777777" w:rsidR="00291B26" w:rsidRDefault="005B5A34">
    <w:pPr>
      <w:pStyle w:val="Header"/>
    </w:pPr>
    <w:r>
      <w:rPr>
        <w:noProof/>
      </w:rPr>
      <w:drawing>
        <wp:anchor distT="0" distB="0" distL="114300" distR="114300" simplePos="0" relativeHeight="251657728" behindDoc="0" locked="0" layoutInCell="1" allowOverlap="1" wp14:anchorId="02EE9402" wp14:editId="284A7594">
          <wp:simplePos x="0" y="0"/>
          <wp:positionH relativeFrom="margin">
            <wp:align>left</wp:align>
          </wp:positionH>
          <wp:positionV relativeFrom="paragraph">
            <wp:align>top</wp:align>
          </wp:positionV>
          <wp:extent cx="2476500" cy="5810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E6BC17"/>
    <w:multiLevelType w:val="hybridMultilevel"/>
    <w:tmpl w:val="FFFFFFFF"/>
    <w:lvl w:ilvl="0" w:tplc="FFFFFFFF">
      <w:start w:val="1"/>
      <w:numFmt w:val="bullet"/>
      <w:lvlText w:val="•"/>
      <w:lvlJc w:val="left"/>
    </w:lvl>
    <w:lvl w:ilvl="1" w:tplc="AD1C01B6">
      <w:start w:val="1"/>
      <w:numFmt w:val="bullet"/>
      <w:lvlText w:val="•"/>
      <w:lvlJc w:val="left"/>
    </w:lvl>
    <w:lvl w:ilvl="2" w:tplc="A48322E3">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00B8E"/>
    <w:multiLevelType w:val="hybridMultilevel"/>
    <w:tmpl w:val="5F5E0D42"/>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B53ADD"/>
    <w:multiLevelType w:val="hybridMultilevel"/>
    <w:tmpl w:val="C15C8F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214AB0"/>
    <w:multiLevelType w:val="hybridMultilevel"/>
    <w:tmpl w:val="934648D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1841C8"/>
    <w:multiLevelType w:val="multilevel"/>
    <w:tmpl w:val="B27028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51F6F35"/>
    <w:multiLevelType w:val="hybridMultilevel"/>
    <w:tmpl w:val="2D5E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A057F"/>
    <w:multiLevelType w:val="hybridMultilevel"/>
    <w:tmpl w:val="F53A6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E0410"/>
    <w:multiLevelType w:val="hybridMultilevel"/>
    <w:tmpl w:val="24923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9F7CBA"/>
    <w:multiLevelType w:val="hybridMultilevel"/>
    <w:tmpl w:val="A04C0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FA11EC"/>
    <w:multiLevelType w:val="hybridMultilevel"/>
    <w:tmpl w:val="80943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6F4425"/>
    <w:multiLevelType w:val="hybridMultilevel"/>
    <w:tmpl w:val="934EB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F6ED0"/>
    <w:multiLevelType w:val="hybridMultilevel"/>
    <w:tmpl w:val="F9BC5C9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FCC0A34"/>
    <w:multiLevelType w:val="hybridMultilevel"/>
    <w:tmpl w:val="282EC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243FBC"/>
    <w:multiLevelType w:val="hybridMultilevel"/>
    <w:tmpl w:val="9BB8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483A35"/>
    <w:multiLevelType w:val="hybridMultilevel"/>
    <w:tmpl w:val="882C9DAC"/>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068282A"/>
    <w:multiLevelType w:val="hybridMultilevel"/>
    <w:tmpl w:val="2DDA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ED2323"/>
    <w:multiLevelType w:val="hybridMultilevel"/>
    <w:tmpl w:val="5B180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0699236">
    <w:abstractNumId w:val="5"/>
  </w:num>
  <w:num w:numId="2" w16cid:durableId="420764740">
    <w:abstractNumId w:val="13"/>
  </w:num>
  <w:num w:numId="3" w16cid:durableId="575823866">
    <w:abstractNumId w:val="0"/>
  </w:num>
  <w:num w:numId="4" w16cid:durableId="913248561">
    <w:abstractNumId w:val="10"/>
  </w:num>
  <w:num w:numId="5" w16cid:durableId="1988512752">
    <w:abstractNumId w:val="11"/>
  </w:num>
  <w:num w:numId="6" w16cid:durableId="839196281">
    <w:abstractNumId w:val="14"/>
  </w:num>
  <w:num w:numId="7" w16cid:durableId="1210998939">
    <w:abstractNumId w:val="2"/>
  </w:num>
  <w:num w:numId="8" w16cid:durableId="51930484">
    <w:abstractNumId w:val="15"/>
  </w:num>
  <w:num w:numId="9" w16cid:durableId="1644962794">
    <w:abstractNumId w:val="16"/>
  </w:num>
  <w:num w:numId="10" w16cid:durableId="183712154">
    <w:abstractNumId w:val="6"/>
  </w:num>
  <w:num w:numId="11" w16cid:durableId="1609002218">
    <w:abstractNumId w:val="8"/>
  </w:num>
  <w:num w:numId="12" w16cid:durableId="23798394">
    <w:abstractNumId w:val="7"/>
  </w:num>
  <w:num w:numId="13" w16cid:durableId="1661154529">
    <w:abstractNumId w:val="3"/>
  </w:num>
  <w:num w:numId="14" w16cid:durableId="574241654">
    <w:abstractNumId w:val="12"/>
  </w:num>
  <w:num w:numId="15" w16cid:durableId="107822727">
    <w:abstractNumId w:val="4"/>
  </w:num>
  <w:num w:numId="16" w16cid:durableId="1879006195">
    <w:abstractNumId w:val="9"/>
  </w:num>
  <w:num w:numId="17" w16cid:durableId="189345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09D"/>
    <w:rsid w:val="0002558B"/>
    <w:rsid w:val="00026FB7"/>
    <w:rsid w:val="00031467"/>
    <w:rsid w:val="00037351"/>
    <w:rsid w:val="00040C0F"/>
    <w:rsid w:val="000551B9"/>
    <w:rsid w:val="00077E88"/>
    <w:rsid w:val="00093BC0"/>
    <w:rsid w:val="00094AEF"/>
    <w:rsid w:val="000D5437"/>
    <w:rsid w:val="000E14E3"/>
    <w:rsid w:val="000F4D57"/>
    <w:rsid w:val="0011556C"/>
    <w:rsid w:val="00140AFA"/>
    <w:rsid w:val="00152DE0"/>
    <w:rsid w:val="00163740"/>
    <w:rsid w:val="001653B3"/>
    <w:rsid w:val="00165F35"/>
    <w:rsid w:val="00172EB7"/>
    <w:rsid w:val="001D3105"/>
    <w:rsid w:val="001E5DC0"/>
    <w:rsid w:val="001F2BC9"/>
    <w:rsid w:val="002131C8"/>
    <w:rsid w:val="00240A24"/>
    <w:rsid w:val="002449BE"/>
    <w:rsid w:val="00245DF6"/>
    <w:rsid w:val="00252932"/>
    <w:rsid w:val="00260820"/>
    <w:rsid w:val="00262AA7"/>
    <w:rsid w:val="002778AD"/>
    <w:rsid w:val="0028003F"/>
    <w:rsid w:val="0029029B"/>
    <w:rsid w:val="00291B26"/>
    <w:rsid w:val="002A070E"/>
    <w:rsid w:val="002A2C4E"/>
    <w:rsid w:val="002C0192"/>
    <w:rsid w:val="002D32D6"/>
    <w:rsid w:val="002E695E"/>
    <w:rsid w:val="002F14B9"/>
    <w:rsid w:val="002F343C"/>
    <w:rsid w:val="0031734E"/>
    <w:rsid w:val="003329A4"/>
    <w:rsid w:val="003417A7"/>
    <w:rsid w:val="003512DA"/>
    <w:rsid w:val="0037498F"/>
    <w:rsid w:val="0037749E"/>
    <w:rsid w:val="003A5B07"/>
    <w:rsid w:val="003B3503"/>
    <w:rsid w:val="003D7C0F"/>
    <w:rsid w:val="00404D43"/>
    <w:rsid w:val="004462D9"/>
    <w:rsid w:val="00465CE8"/>
    <w:rsid w:val="004C54A0"/>
    <w:rsid w:val="004F0277"/>
    <w:rsid w:val="004F02F7"/>
    <w:rsid w:val="00502196"/>
    <w:rsid w:val="005046E3"/>
    <w:rsid w:val="005071BE"/>
    <w:rsid w:val="0053698C"/>
    <w:rsid w:val="005639ED"/>
    <w:rsid w:val="0057753A"/>
    <w:rsid w:val="00582C9C"/>
    <w:rsid w:val="0059790D"/>
    <w:rsid w:val="00597A94"/>
    <w:rsid w:val="005A4441"/>
    <w:rsid w:val="005B4351"/>
    <w:rsid w:val="005B5A34"/>
    <w:rsid w:val="005C3E3D"/>
    <w:rsid w:val="005C4E5A"/>
    <w:rsid w:val="005C5FBC"/>
    <w:rsid w:val="005E20EA"/>
    <w:rsid w:val="005E31C4"/>
    <w:rsid w:val="005E6BF4"/>
    <w:rsid w:val="006065D6"/>
    <w:rsid w:val="00626498"/>
    <w:rsid w:val="006328C6"/>
    <w:rsid w:val="00653A03"/>
    <w:rsid w:val="00655EB7"/>
    <w:rsid w:val="006637DD"/>
    <w:rsid w:val="00671D32"/>
    <w:rsid w:val="00677DE9"/>
    <w:rsid w:val="00682479"/>
    <w:rsid w:val="006862FA"/>
    <w:rsid w:val="006A79EA"/>
    <w:rsid w:val="006B0B9D"/>
    <w:rsid w:val="006F00AD"/>
    <w:rsid w:val="00722827"/>
    <w:rsid w:val="0074536D"/>
    <w:rsid w:val="00781F46"/>
    <w:rsid w:val="007A1F5F"/>
    <w:rsid w:val="007B2D46"/>
    <w:rsid w:val="007C49FC"/>
    <w:rsid w:val="007D2616"/>
    <w:rsid w:val="007D776F"/>
    <w:rsid w:val="007D7A5C"/>
    <w:rsid w:val="007F24B5"/>
    <w:rsid w:val="00803A19"/>
    <w:rsid w:val="008556DF"/>
    <w:rsid w:val="00866BE7"/>
    <w:rsid w:val="008952C4"/>
    <w:rsid w:val="00895F9A"/>
    <w:rsid w:val="008C53A3"/>
    <w:rsid w:val="008F50FD"/>
    <w:rsid w:val="00900E25"/>
    <w:rsid w:val="00903F61"/>
    <w:rsid w:val="0091373D"/>
    <w:rsid w:val="00921523"/>
    <w:rsid w:val="009424AE"/>
    <w:rsid w:val="0094627C"/>
    <w:rsid w:val="009537B7"/>
    <w:rsid w:val="009579E8"/>
    <w:rsid w:val="0097446E"/>
    <w:rsid w:val="00975DE9"/>
    <w:rsid w:val="00993EB6"/>
    <w:rsid w:val="009C09FB"/>
    <w:rsid w:val="009C508A"/>
    <w:rsid w:val="009C7E50"/>
    <w:rsid w:val="009E28EA"/>
    <w:rsid w:val="009F5998"/>
    <w:rsid w:val="00A06E2D"/>
    <w:rsid w:val="00A223C9"/>
    <w:rsid w:val="00A445AD"/>
    <w:rsid w:val="00A511F9"/>
    <w:rsid w:val="00A54CD8"/>
    <w:rsid w:val="00A56FED"/>
    <w:rsid w:val="00A73518"/>
    <w:rsid w:val="00A77004"/>
    <w:rsid w:val="00AB5772"/>
    <w:rsid w:val="00AC56BE"/>
    <w:rsid w:val="00AE24A2"/>
    <w:rsid w:val="00AE6846"/>
    <w:rsid w:val="00AF609D"/>
    <w:rsid w:val="00B05CEA"/>
    <w:rsid w:val="00B133AF"/>
    <w:rsid w:val="00B14249"/>
    <w:rsid w:val="00B17751"/>
    <w:rsid w:val="00B70277"/>
    <w:rsid w:val="00B94CDE"/>
    <w:rsid w:val="00B97F31"/>
    <w:rsid w:val="00BB5FA5"/>
    <w:rsid w:val="00BC2F8D"/>
    <w:rsid w:val="00BD389A"/>
    <w:rsid w:val="00BE395C"/>
    <w:rsid w:val="00BF1A6F"/>
    <w:rsid w:val="00C2103F"/>
    <w:rsid w:val="00C210C7"/>
    <w:rsid w:val="00C52A6A"/>
    <w:rsid w:val="00C731E8"/>
    <w:rsid w:val="00C75EDB"/>
    <w:rsid w:val="00C772C5"/>
    <w:rsid w:val="00C8607B"/>
    <w:rsid w:val="00CB0B8A"/>
    <w:rsid w:val="00CB398B"/>
    <w:rsid w:val="00CE09C1"/>
    <w:rsid w:val="00CF1FD7"/>
    <w:rsid w:val="00CF3563"/>
    <w:rsid w:val="00D147D3"/>
    <w:rsid w:val="00D5319D"/>
    <w:rsid w:val="00D62627"/>
    <w:rsid w:val="00D94DF8"/>
    <w:rsid w:val="00DE41AD"/>
    <w:rsid w:val="00DE61BF"/>
    <w:rsid w:val="00E06427"/>
    <w:rsid w:val="00E12DC0"/>
    <w:rsid w:val="00E31FB6"/>
    <w:rsid w:val="00E56FBF"/>
    <w:rsid w:val="00E65E59"/>
    <w:rsid w:val="00E710F9"/>
    <w:rsid w:val="00E9047D"/>
    <w:rsid w:val="00EE5A47"/>
    <w:rsid w:val="00EF0B64"/>
    <w:rsid w:val="00EF7D0B"/>
    <w:rsid w:val="00F028AB"/>
    <w:rsid w:val="00F13A07"/>
    <w:rsid w:val="00F23DF0"/>
    <w:rsid w:val="00F41370"/>
    <w:rsid w:val="00F637D5"/>
    <w:rsid w:val="00FD5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98EEEA0"/>
  <w15:chartTrackingRefBased/>
  <w15:docId w15:val="{A2DD4BD7-BB73-4561-9DCF-EF1C7AD0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4D43"/>
    <w:rPr>
      <w:rFonts w:ascii="Arial" w:hAnsi="Arial" w:cs="Arial"/>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C56BE"/>
    <w:rPr>
      <w:rFonts w:ascii="Tahoma" w:hAnsi="Tahoma" w:cs="Tahoma"/>
      <w:sz w:val="16"/>
      <w:szCs w:val="16"/>
    </w:rPr>
  </w:style>
  <w:style w:type="paragraph" w:styleId="Header">
    <w:name w:val="header"/>
    <w:basedOn w:val="Normal"/>
    <w:link w:val="HeaderChar"/>
    <w:uiPriority w:val="99"/>
    <w:rsid w:val="009537B7"/>
    <w:pPr>
      <w:tabs>
        <w:tab w:val="center" w:pos="4680"/>
        <w:tab w:val="right" w:pos="9360"/>
      </w:tabs>
    </w:pPr>
    <w:rPr>
      <w:rFonts w:cs="Times New Roman"/>
      <w:lang w:val="x-none" w:eastAsia="x-none"/>
    </w:rPr>
  </w:style>
  <w:style w:type="character" w:customStyle="1" w:styleId="HeaderChar">
    <w:name w:val="Header Char"/>
    <w:link w:val="Header"/>
    <w:uiPriority w:val="99"/>
    <w:rsid w:val="009537B7"/>
    <w:rPr>
      <w:rFonts w:ascii="Arial" w:hAnsi="Arial" w:cs="Arial"/>
      <w:sz w:val="24"/>
      <w:szCs w:val="24"/>
    </w:rPr>
  </w:style>
  <w:style w:type="paragraph" w:styleId="Footer">
    <w:name w:val="footer"/>
    <w:basedOn w:val="Normal"/>
    <w:link w:val="FooterChar"/>
    <w:uiPriority w:val="99"/>
    <w:rsid w:val="009537B7"/>
    <w:pPr>
      <w:tabs>
        <w:tab w:val="center" w:pos="4680"/>
        <w:tab w:val="right" w:pos="9360"/>
      </w:tabs>
    </w:pPr>
    <w:rPr>
      <w:rFonts w:cs="Times New Roman"/>
      <w:lang w:val="x-none" w:eastAsia="x-none"/>
    </w:rPr>
  </w:style>
  <w:style w:type="character" w:customStyle="1" w:styleId="FooterChar">
    <w:name w:val="Footer Char"/>
    <w:link w:val="Footer"/>
    <w:uiPriority w:val="99"/>
    <w:rsid w:val="009537B7"/>
    <w:rPr>
      <w:rFonts w:ascii="Arial" w:hAnsi="Arial" w:cs="Arial"/>
      <w:sz w:val="24"/>
      <w:szCs w:val="24"/>
    </w:rPr>
  </w:style>
  <w:style w:type="character" w:styleId="CommentReference">
    <w:name w:val="annotation reference"/>
    <w:rsid w:val="00E710F9"/>
    <w:rPr>
      <w:sz w:val="16"/>
      <w:szCs w:val="16"/>
    </w:rPr>
  </w:style>
  <w:style w:type="paragraph" w:styleId="CommentText">
    <w:name w:val="annotation text"/>
    <w:basedOn w:val="Normal"/>
    <w:link w:val="CommentTextChar"/>
    <w:rsid w:val="00E710F9"/>
    <w:rPr>
      <w:sz w:val="20"/>
      <w:szCs w:val="20"/>
    </w:rPr>
  </w:style>
  <w:style w:type="character" w:customStyle="1" w:styleId="CommentTextChar">
    <w:name w:val="Comment Text Char"/>
    <w:link w:val="CommentText"/>
    <w:rsid w:val="00E710F9"/>
    <w:rPr>
      <w:rFonts w:ascii="Arial" w:hAnsi="Arial" w:cs="Arial"/>
    </w:rPr>
  </w:style>
  <w:style w:type="paragraph" w:styleId="CommentSubject">
    <w:name w:val="annotation subject"/>
    <w:basedOn w:val="CommentText"/>
    <w:next w:val="CommentText"/>
    <w:link w:val="CommentSubjectChar"/>
    <w:rsid w:val="00E710F9"/>
    <w:rPr>
      <w:b/>
      <w:bCs/>
    </w:rPr>
  </w:style>
  <w:style w:type="character" w:customStyle="1" w:styleId="CommentSubjectChar">
    <w:name w:val="Comment Subject Char"/>
    <w:link w:val="CommentSubject"/>
    <w:rsid w:val="00E710F9"/>
    <w:rPr>
      <w:rFonts w:ascii="Arial" w:hAnsi="Arial" w:cs="Arial"/>
      <w:b/>
      <w:bCs/>
    </w:rPr>
  </w:style>
  <w:style w:type="character" w:styleId="Hyperlink">
    <w:name w:val="Hyperlink"/>
    <w:uiPriority w:val="99"/>
    <w:unhideWhenUsed/>
    <w:rsid w:val="003512DA"/>
    <w:rPr>
      <w:color w:val="0000FF"/>
      <w:u w:val="single"/>
    </w:rPr>
  </w:style>
  <w:style w:type="paragraph" w:customStyle="1" w:styleId="Default">
    <w:name w:val="Default"/>
    <w:rsid w:val="00093BC0"/>
    <w:pPr>
      <w:autoSpaceDE w:val="0"/>
      <w:autoSpaceDN w:val="0"/>
      <w:adjustRightInd w:val="0"/>
    </w:pPr>
    <w:rPr>
      <w:rFonts w:ascii="Open Sans" w:hAnsi="Open Sans" w:cs="Open Sans"/>
      <w:color w:val="000000"/>
      <w:sz w:val="24"/>
      <w:szCs w:val="24"/>
    </w:rPr>
  </w:style>
  <w:style w:type="paragraph" w:styleId="ListParagraph">
    <w:name w:val="List Paragraph"/>
    <w:basedOn w:val="Normal"/>
    <w:uiPriority w:val="34"/>
    <w:qFormat/>
    <w:rsid w:val="006637DD"/>
    <w:pPr>
      <w:ind w:left="720"/>
      <w:contextualSpacing/>
    </w:pPr>
  </w:style>
  <w:style w:type="table" w:styleId="TableGrid">
    <w:name w:val="Table Grid"/>
    <w:basedOn w:val="TableNormal"/>
    <w:rsid w:val="00D53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D7C0F"/>
    <w:rPr>
      <w:b/>
      <w:bCs/>
    </w:rPr>
  </w:style>
  <w:style w:type="character" w:customStyle="1" w:styleId="normaltextrun">
    <w:name w:val="normaltextrun"/>
    <w:basedOn w:val="DefaultParagraphFont"/>
    <w:rsid w:val="003D7C0F"/>
  </w:style>
  <w:style w:type="character" w:customStyle="1" w:styleId="A9">
    <w:name w:val="A9"/>
    <w:uiPriority w:val="99"/>
    <w:rsid w:val="001E5DC0"/>
    <w:rPr>
      <w:rFonts w:cs="Frutiger 55 Roman"/>
      <w:i/>
      <w:iCs/>
      <w:color w:val="221E1F"/>
      <w:sz w:val="14"/>
      <w:szCs w:val="14"/>
    </w:rPr>
  </w:style>
  <w:style w:type="character" w:styleId="UnresolvedMention">
    <w:name w:val="Unresolved Mention"/>
    <w:basedOn w:val="DefaultParagraphFont"/>
    <w:uiPriority w:val="99"/>
    <w:semiHidden/>
    <w:unhideWhenUsed/>
    <w:rsid w:val="007D26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320730">
      <w:bodyDiv w:val="1"/>
      <w:marLeft w:val="0"/>
      <w:marRight w:val="0"/>
      <w:marTop w:val="0"/>
      <w:marBottom w:val="0"/>
      <w:divBdr>
        <w:top w:val="none" w:sz="0" w:space="0" w:color="auto"/>
        <w:left w:val="none" w:sz="0" w:space="0" w:color="auto"/>
        <w:bottom w:val="none" w:sz="0" w:space="0" w:color="auto"/>
        <w:right w:val="none" w:sz="0" w:space="0" w:color="auto"/>
      </w:divBdr>
    </w:div>
    <w:div w:id="1667130067">
      <w:bodyDiv w:val="1"/>
      <w:marLeft w:val="0"/>
      <w:marRight w:val="0"/>
      <w:marTop w:val="0"/>
      <w:marBottom w:val="0"/>
      <w:divBdr>
        <w:top w:val="none" w:sz="0" w:space="0" w:color="auto"/>
        <w:left w:val="none" w:sz="0" w:space="0" w:color="auto"/>
        <w:bottom w:val="none" w:sz="0" w:space="0" w:color="auto"/>
        <w:right w:val="none" w:sz="0" w:space="0" w:color="auto"/>
      </w:divBdr>
    </w:div>
    <w:div w:id="169032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hrm.org/resourcesandtools/hr-topics/organizational-and-employee-development/pages/the-art-of-servant-leadership.asp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yoclinicproceedings.org/article/S0025-6196(13)00889-6/fulltex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hysicianleaders.org/news/servant-leadership-in-the-medical-practic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nsen\AppData\Local\Microsoft\Windows\Temporary%20Internet%20Files\Content.Outlook\3XOAJ9T5\LETTERHEAD%20TEMPLATE%2020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CBCFBFE3B72F49971EDF5406EDB523" ma:contentTypeVersion="13" ma:contentTypeDescription="Create a new document." ma:contentTypeScope="" ma:versionID="3b4ca43ce696a9226edbda663030f8e2">
  <xsd:schema xmlns:xsd="http://www.w3.org/2001/XMLSchema" xmlns:xs="http://www.w3.org/2001/XMLSchema" xmlns:p="http://schemas.microsoft.com/office/2006/metadata/properties" xmlns:ns3="4e547583-f273-47c4-90e0-b76208a9989f" xmlns:ns4="e3ed1b74-485d-4fcb-b1a5-5f1dc47c935c" targetNamespace="http://schemas.microsoft.com/office/2006/metadata/properties" ma:root="true" ma:fieldsID="de167f7ff9484ffadd9a9572f4964aeb" ns3:_="" ns4:_="">
    <xsd:import namespace="4e547583-f273-47c4-90e0-b76208a9989f"/>
    <xsd:import namespace="e3ed1b74-485d-4fcb-b1a5-5f1dc47c935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47583-f273-47c4-90e0-b76208a99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ed1b74-485d-4fcb-b1a5-5f1dc47c93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809D94-3D7B-4B35-AAEE-CADADB45C835}">
  <ds:schemaRefs>
    <ds:schemaRef ds:uri="http://schemas.microsoft.com/sharepoint/v3/contenttype/forms"/>
  </ds:schemaRefs>
</ds:datastoreItem>
</file>

<file path=customXml/itemProps2.xml><?xml version="1.0" encoding="utf-8"?>
<ds:datastoreItem xmlns:ds="http://schemas.openxmlformats.org/officeDocument/2006/customXml" ds:itemID="{0245384E-9F28-4530-B93D-CA08D5640690}">
  <ds:schemaRefs>
    <ds:schemaRef ds:uri="http://schemas.openxmlformats.org/officeDocument/2006/bibliography"/>
  </ds:schemaRefs>
</ds:datastoreItem>
</file>

<file path=customXml/itemProps3.xml><?xml version="1.0" encoding="utf-8"?>
<ds:datastoreItem xmlns:ds="http://schemas.openxmlformats.org/officeDocument/2006/customXml" ds:itemID="{5BEE191C-51B0-4A0E-8F55-6E259EC54C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815F99-6044-4DBE-AB17-1C01EF5FC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547583-f273-47c4-90e0-b76208a9989f"/>
    <ds:schemaRef ds:uri="e3ed1b74-485d-4fcb-b1a5-5f1dc47c9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 TEMPLATE 2009</Template>
  <TotalTime>20</TotalTime>
  <Pages>3</Pages>
  <Words>655</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MEMO</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shansen</dc:creator>
  <cp:keywords/>
  <cp:lastModifiedBy>Cindy Thomas</cp:lastModifiedBy>
  <cp:revision>32</cp:revision>
  <cp:lastPrinted>2012-07-31T15:14:00Z</cp:lastPrinted>
  <dcterms:created xsi:type="dcterms:W3CDTF">2022-07-28T19:39:00Z</dcterms:created>
  <dcterms:modified xsi:type="dcterms:W3CDTF">2022-07-28T20:01:00Z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0x0101006ECBCFBFE3B72F49971EDF5406EDB523</vt:lpwstr>
  </property>
</Properties>
</file>